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ayout w:type="fixed"/>
        <w:tblLook w:val="04A0" w:firstRow="1" w:lastRow="0" w:firstColumn="1" w:lastColumn="0" w:noHBand="0" w:noVBand="1"/>
      </w:tblPr>
      <w:tblGrid>
        <w:gridCol w:w="757"/>
        <w:gridCol w:w="2034"/>
        <w:gridCol w:w="5114"/>
        <w:gridCol w:w="5515"/>
        <w:gridCol w:w="1366"/>
      </w:tblGrid>
      <w:tr w:rsidR="00893F9B" w:rsidTr="00717946">
        <w:tc>
          <w:tcPr>
            <w:tcW w:w="757" w:type="dxa"/>
          </w:tcPr>
          <w:p w:rsidR="00671435" w:rsidRDefault="00671435">
            <w:r>
              <w:t>№</w:t>
            </w:r>
            <w:proofErr w:type="gramStart"/>
            <w:r>
              <w:t>п</w:t>
            </w:r>
            <w:proofErr w:type="gramEnd"/>
            <w:r>
              <w:t>/п</w:t>
            </w:r>
          </w:p>
        </w:tc>
        <w:tc>
          <w:tcPr>
            <w:tcW w:w="2034" w:type="dxa"/>
          </w:tcPr>
          <w:p w:rsidR="00671435" w:rsidRDefault="00671435">
            <w:r>
              <w:t>Наименование</w:t>
            </w:r>
          </w:p>
        </w:tc>
        <w:tc>
          <w:tcPr>
            <w:tcW w:w="5114" w:type="dxa"/>
          </w:tcPr>
          <w:p w:rsidR="00671435" w:rsidRDefault="00671435">
            <w:r>
              <w:t>Технические характеристики</w:t>
            </w:r>
          </w:p>
        </w:tc>
        <w:tc>
          <w:tcPr>
            <w:tcW w:w="5515" w:type="dxa"/>
          </w:tcPr>
          <w:p w:rsidR="00671435" w:rsidRDefault="00671435">
            <w:r>
              <w:t xml:space="preserve">Изображение </w:t>
            </w:r>
          </w:p>
        </w:tc>
        <w:tc>
          <w:tcPr>
            <w:tcW w:w="1366" w:type="dxa"/>
          </w:tcPr>
          <w:p w:rsidR="00671435" w:rsidRDefault="00671435">
            <w:r>
              <w:t>Количество</w:t>
            </w:r>
          </w:p>
        </w:tc>
      </w:tr>
      <w:tr w:rsidR="00893F9B" w:rsidRPr="00671435" w:rsidTr="00717946">
        <w:tc>
          <w:tcPr>
            <w:tcW w:w="757" w:type="dxa"/>
            <w:vAlign w:val="center"/>
          </w:tcPr>
          <w:p w:rsidR="00671435" w:rsidRDefault="00671435" w:rsidP="00671435">
            <w:pPr>
              <w:jc w:val="center"/>
            </w:pPr>
            <w:r>
              <w:t>1</w:t>
            </w:r>
          </w:p>
        </w:tc>
        <w:tc>
          <w:tcPr>
            <w:tcW w:w="2034" w:type="dxa"/>
            <w:vAlign w:val="center"/>
          </w:tcPr>
          <w:p w:rsidR="00671435" w:rsidRPr="00A60475" w:rsidRDefault="00671435" w:rsidP="00671435">
            <w:pPr>
              <w:jc w:val="center"/>
            </w:pPr>
            <w:r w:rsidRPr="00671435">
              <w:t>ШЛЕМ</w:t>
            </w:r>
            <w:r w:rsidRPr="00A60475">
              <w:t xml:space="preserve"> </w:t>
            </w:r>
            <w:r w:rsidRPr="00671435">
              <w:rPr>
                <w:lang w:val="en-US"/>
              </w:rPr>
              <w:t>WARRIOR</w:t>
            </w:r>
            <w:r w:rsidRPr="00A60475">
              <w:t xml:space="preserve"> </w:t>
            </w:r>
            <w:r w:rsidRPr="00671435">
              <w:rPr>
                <w:lang w:val="en-US"/>
              </w:rPr>
              <w:t>ALPHA</w:t>
            </w:r>
            <w:r w:rsidRPr="00A60475">
              <w:t xml:space="preserve"> </w:t>
            </w:r>
            <w:r w:rsidRPr="00671435">
              <w:rPr>
                <w:lang w:val="en-US"/>
              </w:rPr>
              <w:t>ONE</w:t>
            </w:r>
            <w:r w:rsidRPr="00A60475">
              <w:t xml:space="preserve"> </w:t>
            </w:r>
            <w:r w:rsidRPr="00671435">
              <w:rPr>
                <w:lang w:val="en-US"/>
              </w:rPr>
              <w:t>SR</w:t>
            </w:r>
            <w:r w:rsidR="00A60475">
              <w:t xml:space="preserve"> с защитной маской</w:t>
            </w:r>
          </w:p>
        </w:tc>
        <w:tc>
          <w:tcPr>
            <w:tcW w:w="5114" w:type="dxa"/>
          </w:tcPr>
          <w:p w:rsidR="00671435" w:rsidRPr="00671435" w:rsidRDefault="00671435" w:rsidP="00671435">
            <w:pPr>
              <w:rPr>
                <w:lang w:val="en-US"/>
              </w:rPr>
            </w:pPr>
            <w:r>
              <w:t xml:space="preserve">Шлем хоккейный WARRIOR ALPHA ONE SR модель профессионального уровня с новой системой защиты </w:t>
            </w:r>
            <w:proofErr w:type="spellStart"/>
            <w:r>
              <w:rPr>
                <w:b/>
                <w:bCs/>
              </w:rPr>
              <w:t>OmniShock</w:t>
            </w:r>
            <w:proofErr w:type="spellEnd"/>
            <w:r>
              <w:rPr>
                <w:b/>
                <w:bCs/>
              </w:rPr>
              <w:t xml:space="preserve"> +</w:t>
            </w:r>
            <w:r>
              <w:t xml:space="preserve">, которая отлично отрабатывает удары различного уровня воздействия. Корпус шлема выполнен из пластика высокой плотности и имеет цельную конструкцию </w:t>
            </w:r>
            <w:proofErr w:type="spellStart"/>
            <w:r>
              <w:rPr>
                <w:b/>
                <w:bCs/>
              </w:rPr>
              <w:t>True</w:t>
            </w:r>
            <w:proofErr w:type="spellEnd"/>
            <w:r>
              <w:rPr>
                <w:b/>
                <w:bCs/>
              </w:rPr>
              <w:t xml:space="preserve"> </w:t>
            </w:r>
            <w:proofErr w:type="spellStart"/>
            <w:r>
              <w:rPr>
                <w:b/>
                <w:bCs/>
              </w:rPr>
              <w:t>One-Piece</w:t>
            </w:r>
            <w:proofErr w:type="spellEnd"/>
            <w:r>
              <w:t xml:space="preserve">, благодаря чему шлем имеет более низкий профиль и лучше поглощает и перераспределяет энергию удара. С внутренней стороны корпус шлема выстлан базовым вкладышем, выполненным из легкой, влагоотталкивающей пены </w:t>
            </w:r>
            <w:r>
              <w:rPr>
                <w:b/>
                <w:bCs/>
              </w:rPr>
              <w:t>EPP</w:t>
            </w:r>
            <w:r>
              <w:t xml:space="preserve">, которая эффективно поглощает высокоэнергетические удары. Используемая в данной модели система защиты </w:t>
            </w:r>
            <w:proofErr w:type="spellStart"/>
            <w:r>
              <w:rPr>
                <w:b/>
                <w:bCs/>
              </w:rPr>
              <w:t>OmniShock</w:t>
            </w:r>
            <w:proofErr w:type="spellEnd"/>
            <w:r>
              <w:rPr>
                <w:b/>
                <w:bCs/>
              </w:rPr>
              <w:t xml:space="preserve"> +</w:t>
            </w:r>
            <w:r>
              <w:t xml:space="preserve"> объединяет в себе поглощающие силу удара вставки </w:t>
            </w:r>
            <w:proofErr w:type="spellStart"/>
            <w:r>
              <w:rPr>
                <w:b/>
                <w:bCs/>
              </w:rPr>
              <w:t>Viconic</w:t>
            </w:r>
            <w:proofErr w:type="spellEnd"/>
            <w:r>
              <w:t xml:space="preserve">, расположенные в области лба, висков и в затылочной части, и высокоэффективную пену </w:t>
            </w:r>
            <w:proofErr w:type="spellStart"/>
            <w:r>
              <w:rPr>
                <w:b/>
                <w:bCs/>
              </w:rPr>
              <w:t>Impax</w:t>
            </w:r>
            <w:proofErr w:type="spellEnd"/>
            <w:r>
              <w:t xml:space="preserve">, которая наноситься поверх базового вкладыша. При этом вставки </w:t>
            </w:r>
            <w:proofErr w:type="spellStart"/>
            <w:r>
              <w:rPr>
                <w:b/>
                <w:bCs/>
              </w:rPr>
              <w:t>Viconic</w:t>
            </w:r>
            <w:proofErr w:type="spellEnd"/>
            <w:r>
              <w:t>, интегрированные в корпус, отрабатывают низкие, средние и высоко энергетические воздействия как при линейных ударах, так и при ударах по касательной</w:t>
            </w:r>
            <w:proofErr w:type="gramStart"/>
            <w:r>
              <w:t xml:space="preserve"> Д</w:t>
            </w:r>
            <w:proofErr w:type="gramEnd"/>
            <w:r>
              <w:t xml:space="preserve">ополняют систему защиты и обеспечивают дополнительный комфорт съемные вкладыши </w:t>
            </w:r>
            <w:proofErr w:type="spellStart"/>
            <w:r>
              <w:rPr>
                <w:b/>
                <w:bCs/>
              </w:rPr>
              <w:t>Comfort</w:t>
            </w:r>
            <w:proofErr w:type="spellEnd"/>
            <w:r>
              <w:t xml:space="preserve">. Данные вкладыши поглощают влагу, предотвращая ее попадание в глаза, а пропитка вкладышей, выполненная по технологии </w:t>
            </w:r>
            <w:proofErr w:type="spellStart"/>
            <w:r>
              <w:rPr>
                <w:b/>
                <w:bCs/>
              </w:rPr>
              <w:t>Polygiene</w:t>
            </w:r>
            <w:proofErr w:type="spellEnd"/>
            <w:r>
              <w:t xml:space="preserve">, предотвращает образование бактерий, вызывающих неприятные запахи в процессе эксплуатации шлема. Система регулировки </w:t>
            </w:r>
            <w:proofErr w:type="spellStart"/>
            <w:r>
              <w:rPr>
                <w:b/>
                <w:bCs/>
              </w:rPr>
              <w:t>AdaptaFit</w:t>
            </w:r>
            <w:proofErr w:type="spellEnd"/>
            <w:r>
              <w:rPr>
                <w:b/>
                <w:bCs/>
              </w:rPr>
              <w:t xml:space="preserve"> 360</w:t>
            </w:r>
            <w:r>
              <w:t xml:space="preserve">,. Микро-регулируемый диск </w:t>
            </w:r>
            <w:proofErr w:type="spellStart"/>
            <w:r>
              <w:rPr>
                <w:b/>
                <w:bCs/>
              </w:rPr>
              <w:t>Boa</w:t>
            </w:r>
            <w:proofErr w:type="spellEnd"/>
            <w:r>
              <w:t xml:space="preserve"> обеспечивает полную, 360-градусную настройку </w:t>
            </w:r>
            <w:r>
              <w:lastRenderedPageBreak/>
              <w:t xml:space="preserve">шлема вокруг головы, создавая индивидуальную посадку для максимальной защиты и комфорта. Вентиляционные отверстия в корпусе и амортизирующем вкладыше создают приток холодного воздуха, обеспечивая быстрый отвод тепла от головы игрока. Шлем одобрен HECC, CSA. Модель </w:t>
            </w:r>
            <w:proofErr w:type="spellStart"/>
            <w:r>
              <w:t>Senior</w:t>
            </w:r>
            <w:proofErr w:type="spellEnd"/>
            <w:r>
              <w:t xml:space="preserve"> (взрослая).</w:t>
            </w:r>
          </w:p>
        </w:tc>
        <w:tc>
          <w:tcPr>
            <w:tcW w:w="5515" w:type="dxa"/>
          </w:tcPr>
          <w:p w:rsidR="00671435" w:rsidRPr="00671435" w:rsidRDefault="00A60475">
            <w:pPr>
              <w:rPr>
                <w:lang w:val="en-US"/>
              </w:rPr>
            </w:pPr>
            <w:r>
              <w:rPr>
                <w:noProof/>
                <w:lang w:eastAsia="ru-RU"/>
              </w:rPr>
              <w:lastRenderedPageBreak/>
              <w:drawing>
                <wp:inline distT="0" distB="0" distL="0" distR="0" wp14:anchorId="5FE88818" wp14:editId="76B9EEB6">
                  <wp:extent cx="1749285" cy="2107095"/>
                  <wp:effectExtent l="0" t="0" r="3810" b="7620"/>
                  <wp:docPr id="3" name="Рисунок 3" descr="&amp;SHcy;&amp;lcy;&amp;iecy;&amp;mcy; &amp;khcy;&amp;ocy;&amp;kcy;&amp;kcy;&amp;iecy;&amp;jcy;&amp;ncy;&amp;ycy;&amp;jcy; &amp;scy; &amp;mcy;&amp;acy;&amp;scy;&amp;kcy;&amp;ocy;&amp;jcy; warrior alpha ONE combo — &amp;fcy;&amp;ocy;&amp;tcy;&amp;ocy;&amp;gcy;&amp;rcy;&amp;acy;&amp;fcy;&amp;icy;&amp;yacy; &amp;nume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SHcy;&amp;lcy;&amp;iecy;&amp;mcy; &amp;khcy;&amp;ocy;&amp;kcy;&amp;kcy;&amp;iecy;&amp;jcy;&amp;ncy;&amp;ycy;&amp;jcy; &amp;scy; &amp;mcy;&amp;acy;&amp;scy;&amp;kcy;&amp;ocy;&amp;jcy; warrior alpha ONE combo — &amp;fcy;&amp;ocy;&amp;tcy;&amp;ocy;&amp;gcy;&amp;rcy;&amp;acy;&amp;fcy;&amp;icy;&amp;yacy; &amp;numero;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49422" cy="2107260"/>
                          </a:xfrm>
                          <a:prstGeom prst="rect">
                            <a:avLst/>
                          </a:prstGeom>
                          <a:noFill/>
                          <a:ln>
                            <a:noFill/>
                          </a:ln>
                        </pic:spPr>
                      </pic:pic>
                    </a:graphicData>
                  </a:graphic>
                </wp:inline>
              </w:drawing>
            </w:r>
          </w:p>
        </w:tc>
        <w:tc>
          <w:tcPr>
            <w:tcW w:w="1366" w:type="dxa"/>
            <w:vAlign w:val="center"/>
          </w:tcPr>
          <w:p w:rsidR="00671435" w:rsidRPr="00717946" w:rsidRDefault="00717946" w:rsidP="00671435">
            <w:pPr>
              <w:jc w:val="center"/>
            </w:pPr>
            <w:r>
              <w:t>11 комплектов</w:t>
            </w:r>
          </w:p>
        </w:tc>
      </w:tr>
      <w:tr w:rsidR="00893F9B" w:rsidRPr="00671435" w:rsidTr="00717946">
        <w:tc>
          <w:tcPr>
            <w:tcW w:w="757" w:type="dxa"/>
            <w:vAlign w:val="center"/>
          </w:tcPr>
          <w:p w:rsidR="00671435" w:rsidRPr="00A60475" w:rsidRDefault="00A60475" w:rsidP="00A60475">
            <w:pPr>
              <w:jc w:val="center"/>
            </w:pPr>
            <w:r>
              <w:lastRenderedPageBreak/>
              <w:t>2</w:t>
            </w:r>
          </w:p>
        </w:tc>
        <w:tc>
          <w:tcPr>
            <w:tcW w:w="2034" w:type="dxa"/>
            <w:vAlign w:val="center"/>
          </w:tcPr>
          <w:p w:rsidR="00671435" w:rsidRPr="00671435" w:rsidRDefault="00A60475" w:rsidP="00A60475">
            <w:pPr>
              <w:jc w:val="center"/>
              <w:rPr>
                <w:lang w:val="en-US"/>
              </w:rPr>
            </w:pPr>
            <w:r w:rsidRPr="00A60475">
              <w:rPr>
                <w:lang w:val="en-US"/>
              </w:rPr>
              <w:t>КЛЮШКА ХОККЕЙНАЯ BAUER SUPREME 2S PRO S19 GRIP SR</w:t>
            </w:r>
          </w:p>
        </w:tc>
        <w:tc>
          <w:tcPr>
            <w:tcW w:w="5114" w:type="dxa"/>
            <w:vAlign w:val="center"/>
          </w:tcPr>
          <w:p w:rsidR="00A60475" w:rsidRPr="00A60475" w:rsidRDefault="00A60475" w:rsidP="00A60475">
            <w:pPr>
              <w:rPr>
                <w:rFonts w:ascii="Times New Roman" w:eastAsia="Times New Roman" w:hAnsi="Times New Roman" w:cs="Times New Roman"/>
                <w:sz w:val="24"/>
                <w:szCs w:val="24"/>
                <w:lang w:eastAsia="ru-RU"/>
              </w:rPr>
            </w:pPr>
            <w:r w:rsidRPr="00A60475">
              <w:rPr>
                <w:rFonts w:ascii="Times New Roman" w:eastAsia="Times New Roman" w:hAnsi="Times New Roman" w:cs="Times New Roman"/>
                <w:sz w:val="24"/>
                <w:szCs w:val="24"/>
                <w:lang w:eastAsia="ru-RU"/>
              </w:rPr>
              <w:t>Клюшка</w:t>
            </w:r>
            <w:r w:rsidRPr="00A60475">
              <w:rPr>
                <w:rFonts w:ascii="Times New Roman" w:eastAsia="Times New Roman" w:hAnsi="Times New Roman" w:cs="Times New Roman"/>
                <w:sz w:val="24"/>
                <w:szCs w:val="24"/>
                <w:lang w:val="en-US" w:eastAsia="ru-RU"/>
              </w:rPr>
              <w:t xml:space="preserve"> </w:t>
            </w:r>
            <w:r w:rsidRPr="00A60475">
              <w:rPr>
                <w:rFonts w:ascii="Times New Roman" w:eastAsia="Times New Roman" w:hAnsi="Times New Roman" w:cs="Times New Roman"/>
                <w:sz w:val="24"/>
                <w:szCs w:val="24"/>
                <w:lang w:eastAsia="ru-RU"/>
              </w:rPr>
              <w:t>хоккейная</w:t>
            </w:r>
            <w:r w:rsidRPr="00A60475">
              <w:rPr>
                <w:rFonts w:ascii="Times New Roman" w:eastAsia="Times New Roman" w:hAnsi="Times New Roman" w:cs="Times New Roman"/>
                <w:sz w:val="24"/>
                <w:szCs w:val="24"/>
                <w:lang w:val="en-US" w:eastAsia="ru-RU"/>
              </w:rPr>
              <w:t xml:space="preserve"> BAUER SUPREME 2S PRO S19 GRIP SR </w:t>
            </w:r>
            <w:r>
              <w:rPr>
                <w:rFonts w:ascii="Times New Roman" w:eastAsia="Times New Roman" w:hAnsi="Times New Roman" w:cs="Times New Roman"/>
                <w:sz w:val="24"/>
                <w:szCs w:val="24"/>
                <w:lang w:eastAsia="ru-RU"/>
              </w:rPr>
              <w:t>имеет</w:t>
            </w:r>
            <w:r w:rsidRPr="00A60475">
              <w:rPr>
                <w:rFonts w:ascii="Times New Roman" w:eastAsia="Times New Roman" w:hAnsi="Times New Roman" w:cs="Times New Roman"/>
                <w:sz w:val="24"/>
                <w:szCs w:val="24"/>
                <w:lang w:val="en-US" w:eastAsia="ru-RU"/>
              </w:rPr>
              <w:t xml:space="preserve"> </w:t>
            </w:r>
            <w:r w:rsidRPr="00A60475">
              <w:rPr>
                <w:rFonts w:ascii="Times New Roman" w:eastAsia="Times New Roman" w:hAnsi="Times New Roman" w:cs="Times New Roman"/>
                <w:sz w:val="24"/>
                <w:szCs w:val="24"/>
                <w:lang w:eastAsia="ru-RU"/>
              </w:rPr>
              <w:t>конструкцию</w:t>
            </w:r>
            <w:r w:rsidRPr="00A60475">
              <w:rPr>
                <w:rFonts w:ascii="Times New Roman" w:eastAsia="Times New Roman" w:hAnsi="Times New Roman" w:cs="Times New Roman"/>
                <w:sz w:val="24"/>
                <w:szCs w:val="24"/>
                <w:lang w:val="en-US" w:eastAsia="ru-RU"/>
              </w:rPr>
              <w:t xml:space="preserve"> </w:t>
            </w:r>
            <w:proofErr w:type="spellStart"/>
            <w:r w:rsidRPr="00A60475">
              <w:rPr>
                <w:rFonts w:ascii="Times New Roman" w:eastAsia="Times New Roman" w:hAnsi="Times New Roman" w:cs="Times New Roman"/>
                <w:b/>
                <w:bCs/>
                <w:sz w:val="24"/>
                <w:szCs w:val="24"/>
                <w:lang w:eastAsia="ru-RU"/>
              </w:rPr>
              <w:t>True</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One-piece</w:t>
            </w:r>
            <w:proofErr w:type="spellEnd"/>
            <w:r w:rsidRPr="00A60475">
              <w:rPr>
                <w:rFonts w:ascii="Times New Roman" w:eastAsia="Times New Roman" w:hAnsi="Times New Roman" w:cs="Times New Roman"/>
                <w:sz w:val="24"/>
                <w:szCs w:val="24"/>
                <w:lang w:eastAsia="ru-RU"/>
              </w:rPr>
              <w:t xml:space="preserve"> и выполнена по технологии </w:t>
            </w:r>
            <w:proofErr w:type="spellStart"/>
            <w:r w:rsidRPr="00A60475">
              <w:rPr>
                <w:rFonts w:ascii="Times New Roman" w:eastAsia="Times New Roman" w:hAnsi="Times New Roman" w:cs="Times New Roman"/>
                <w:b/>
                <w:bCs/>
                <w:sz w:val="24"/>
                <w:szCs w:val="24"/>
                <w:lang w:eastAsia="ru-RU"/>
              </w:rPr>
              <w:t>Monocomp</w:t>
            </w:r>
            <w:proofErr w:type="spellEnd"/>
            <w:r w:rsidRPr="00A60475">
              <w:rPr>
                <w:rFonts w:ascii="Times New Roman" w:eastAsia="Times New Roman" w:hAnsi="Times New Roman" w:cs="Times New Roman"/>
                <w:sz w:val="24"/>
                <w:szCs w:val="24"/>
                <w:lang w:eastAsia="ru-RU"/>
              </w:rPr>
              <w:t xml:space="preserve">, в результате чего удаляется точка соединения между трубой и крюком, что делает клюшку нереально отзывчивой, легкой и сбалансированной. В конструкции клюшки используется высококачественное, легкое углеродное волокно с фирменным плетением </w:t>
            </w:r>
            <w:proofErr w:type="spellStart"/>
            <w:r w:rsidRPr="00A60475">
              <w:rPr>
                <w:rFonts w:ascii="Times New Roman" w:eastAsia="Times New Roman" w:hAnsi="Times New Roman" w:cs="Times New Roman"/>
                <w:b/>
                <w:bCs/>
                <w:sz w:val="24"/>
                <w:szCs w:val="24"/>
                <w:lang w:eastAsia="ru-RU"/>
              </w:rPr>
              <w:t>TeXtreme</w:t>
            </w:r>
            <w:proofErr w:type="spellEnd"/>
            <w:r w:rsidRPr="00A60475">
              <w:rPr>
                <w:rFonts w:ascii="Times New Roman" w:eastAsia="Times New Roman" w:hAnsi="Times New Roman" w:cs="Times New Roman"/>
                <w:sz w:val="24"/>
                <w:szCs w:val="24"/>
                <w:lang w:eastAsia="ru-RU"/>
              </w:rPr>
              <w:t xml:space="preserve">. В данной модели материал </w:t>
            </w:r>
            <w:proofErr w:type="spellStart"/>
            <w:r w:rsidRPr="00A60475">
              <w:rPr>
                <w:rFonts w:ascii="Times New Roman" w:eastAsia="Times New Roman" w:hAnsi="Times New Roman" w:cs="Times New Roman"/>
                <w:b/>
                <w:bCs/>
                <w:sz w:val="24"/>
                <w:szCs w:val="24"/>
                <w:lang w:eastAsia="ru-RU"/>
              </w:rPr>
              <w:t>Duraflex</w:t>
            </w:r>
            <w:proofErr w:type="spellEnd"/>
            <w:r w:rsidRPr="00A60475">
              <w:rPr>
                <w:rFonts w:ascii="Times New Roman" w:eastAsia="Times New Roman" w:hAnsi="Times New Roman" w:cs="Times New Roman"/>
                <w:sz w:val="24"/>
                <w:szCs w:val="24"/>
                <w:lang w:eastAsia="ru-RU"/>
              </w:rPr>
              <w:t xml:space="preserve">– смола нового поколения, которая покрывает трубу клюшки и отлично отрабатывает ударные воздействия и эффективно противостоит разрушению, которое вызывается постоянным прогибом трубы, возникающим во время бросков. Профиль клюшки </w:t>
            </w:r>
            <w:proofErr w:type="spellStart"/>
            <w:r w:rsidRPr="00A60475">
              <w:rPr>
                <w:rFonts w:ascii="Times New Roman" w:eastAsia="Times New Roman" w:hAnsi="Times New Roman" w:cs="Times New Roman"/>
                <w:b/>
                <w:bCs/>
                <w:sz w:val="24"/>
                <w:szCs w:val="24"/>
                <w:lang w:eastAsia="ru-RU"/>
              </w:rPr>
              <w:t>Supreme</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Power</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Taper</w:t>
            </w:r>
            <w:proofErr w:type="spellEnd"/>
            <w:r w:rsidRPr="00A60475">
              <w:rPr>
                <w:rFonts w:ascii="Times New Roman" w:eastAsia="Times New Roman" w:hAnsi="Times New Roman" w:cs="Times New Roman"/>
                <w:sz w:val="24"/>
                <w:szCs w:val="24"/>
                <w:lang w:eastAsia="ru-RU"/>
              </w:rPr>
              <w:t xml:space="preserve"> с конусом </w:t>
            </w:r>
            <w:r w:rsidRPr="00A60475">
              <w:rPr>
                <w:rFonts w:ascii="Times New Roman" w:eastAsia="Times New Roman" w:hAnsi="Times New Roman" w:cs="Times New Roman"/>
                <w:b/>
                <w:bCs/>
                <w:sz w:val="24"/>
                <w:szCs w:val="24"/>
                <w:lang w:eastAsia="ru-RU"/>
              </w:rPr>
              <w:t>.520</w:t>
            </w:r>
            <w:r w:rsidRPr="00A60475">
              <w:rPr>
                <w:rFonts w:ascii="Times New Roman" w:eastAsia="Times New Roman" w:hAnsi="Times New Roman" w:cs="Times New Roman"/>
                <w:sz w:val="24"/>
                <w:szCs w:val="24"/>
                <w:lang w:eastAsia="ru-RU"/>
              </w:rPr>
              <w:t xml:space="preserve"> делает клюшку жесткой, уменьшая ее скручивание при броске, благодаря чему улучшается контроль над шайбой и повышается точность бросков. Данная модель имеет завышенную, среднюю точку прогиба </w:t>
            </w:r>
            <w:proofErr w:type="spellStart"/>
            <w:r w:rsidRPr="00A60475">
              <w:rPr>
                <w:rFonts w:ascii="Times New Roman" w:eastAsia="Times New Roman" w:hAnsi="Times New Roman" w:cs="Times New Roman"/>
                <w:b/>
                <w:bCs/>
                <w:sz w:val="24"/>
                <w:szCs w:val="24"/>
                <w:lang w:eastAsia="ru-RU"/>
              </w:rPr>
              <w:t>High</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Mid-Kick</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Point</w:t>
            </w:r>
            <w:proofErr w:type="spellEnd"/>
            <w:r w:rsidRPr="00A60475">
              <w:rPr>
                <w:rFonts w:ascii="Times New Roman" w:eastAsia="Times New Roman" w:hAnsi="Times New Roman" w:cs="Times New Roman"/>
                <w:sz w:val="24"/>
                <w:szCs w:val="24"/>
                <w:lang w:eastAsia="ru-RU"/>
              </w:rPr>
              <w:t xml:space="preserve">, которая формируется с применением технологии </w:t>
            </w:r>
            <w:proofErr w:type="spellStart"/>
            <w:r w:rsidRPr="00A60475">
              <w:rPr>
                <w:rFonts w:ascii="Times New Roman" w:eastAsia="Times New Roman" w:hAnsi="Times New Roman" w:cs="Times New Roman"/>
                <w:b/>
                <w:bCs/>
                <w:sz w:val="24"/>
                <w:szCs w:val="24"/>
                <w:lang w:eastAsia="ru-RU"/>
              </w:rPr>
              <w:t>Maximum</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Power</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Kick</w:t>
            </w:r>
            <w:proofErr w:type="spellEnd"/>
            <w:r w:rsidRPr="00A60475">
              <w:rPr>
                <w:rFonts w:ascii="Times New Roman" w:eastAsia="Times New Roman" w:hAnsi="Times New Roman" w:cs="Times New Roman"/>
                <w:b/>
                <w:bCs/>
                <w:sz w:val="24"/>
                <w:szCs w:val="24"/>
                <w:lang w:eastAsia="ru-RU"/>
              </w:rPr>
              <w:t xml:space="preserve"> (MPK)</w:t>
            </w:r>
            <w:r w:rsidRPr="00A60475">
              <w:rPr>
                <w:rFonts w:ascii="Times New Roman" w:eastAsia="Times New Roman" w:hAnsi="Times New Roman" w:cs="Times New Roman"/>
                <w:sz w:val="24"/>
                <w:szCs w:val="24"/>
                <w:lang w:eastAsia="ru-RU"/>
              </w:rPr>
              <w:t xml:space="preserve">, благодаря чему обеспечивается более эффективная передача </w:t>
            </w:r>
            <w:r w:rsidRPr="00A60475">
              <w:rPr>
                <w:rFonts w:ascii="Times New Roman" w:eastAsia="Times New Roman" w:hAnsi="Times New Roman" w:cs="Times New Roman"/>
                <w:sz w:val="24"/>
                <w:szCs w:val="24"/>
                <w:lang w:eastAsia="ru-RU"/>
              </w:rPr>
              <w:lastRenderedPageBreak/>
              <w:t xml:space="preserve">энергии при броске. Труба имеет прямые углы и прямые боковые стенки, предлагая традиционное ощущение и максимально плотный захват клюшки. На поверхность трубы нанесено тонкое, противоскользящее покрытие, отличающиеся оптимальной цепкостью. В крюке этой модели используется </w:t>
            </w:r>
            <w:proofErr w:type="spellStart"/>
            <w:r w:rsidRPr="00A60475">
              <w:rPr>
                <w:rFonts w:ascii="Times New Roman" w:eastAsia="Times New Roman" w:hAnsi="Times New Roman" w:cs="Times New Roman"/>
                <w:sz w:val="24"/>
                <w:szCs w:val="24"/>
                <w:lang w:eastAsia="ru-RU"/>
              </w:rPr>
              <w:t>гелевый</w:t>
            </w:r>
            <w:proofErr w:type="spellEnd"/>
            <w:r w:rsidRPr="00A60475">
              <w:rPr>
                <w:rFonts w:ascii="Times New Roman" w:eastAsia="Times New Roman" w:hAnsi="Times New Roman" w:cs="Times New Roman"/>
                <w:sz w:val="24"/>
                <w:szCs w:val="24"/>
                <w:lang w:eastAsia="ru-RU"/>
              </w:rPr>
              <w:t xml:space="preserve"> сердечник </w:t>
            </w:r>
            <w:proofErr w:type="spellStart"/>
            <w:r w:rsidRPr="00A60475">
              <w:rPr>
                <w:rFonts w:ascii="Times New Roman" w:eastAsia="Times New Roman" w:hAnsi="Times New Roman" w:cs="Times New Roman"/>
                <w:b/>
                <w:bCs/>
                <w:sz w:val="24"/>
                <w:szCs w:val="24"/>
                <w:lang w:eastAsia="ru-RU"/>
              </w:rPr>
              <w:t>Renew</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Core</w:t>
            </w:r>
            <w:proofErr w:type="spellEnd"/>
            <w:r w:rsidRPr="00A60475">
              <w:rPr>
                <w:rFonts w:ascii="Times New Roman" w:eastAsia="Times New Roman" w:hAnsi="Times New Roman" w:cs="Times New Roman"/>
                <w:sz w:val="24"/>
                <w:szCs w:val="24"/>
                <w:lang w:eastAsia="ru-RU"/>
              </w:rPr>
              <w:t xml:space="preserve">, усиленный углеродным волокном </w:t>
            </w:r>
            <w:proofErr w:type="spellStart"/>
            <w:r w:rsidRPr="00A60475">
              <w:rPr>
                <w:rFonts w:ascii="Times New Roman" w:eastAsia="Times New Roman" w:hAnsi="Times New Roman" w:cs="Times New Roman"/>
                <w:b/>
                <w:bCs/>
                <w:sz w:val="24"/>
                <w:szCs w:val="24"/>
                <w:lang w:eastAsia="ru-RU"/>
              </w:rPr>
              <w:t>TeXtreme</w:t>
            </w:r>
            <w:proofErr w:type="spellEnd"/>
            <w:r w:rsidRPr="00A60475">
              <w:rPr>
                <w:rFonts w:ascii="Times New Roman" w:eastAsia="Times New Roman" w:hAnsi="Times New Roman" w:cs="Times New Roman"/>
                <w:b/>
                <w:bCs/>
                <w:sz w:val="24"/>
                <w:szCs w:val="24"/>
                <w:lang w:eastAsia="ru-RU"/>
              </w:rPr>
              <w:t xml:space="preserve"> 18K</w:t>
            </w:r>
            <w:r w:rsidRPr="00A60475">
              <w:rPr>
                <w:rFonts w:ascii="Times New Roman" w:eastAsia="Times New Roman" w:hAnsi="Times New Roman" w:cs="Times New Roman"/>
                <w:sz w:val="24"/>
                <w:szCs w:val="24"/>
                <w:lang w:eastAsia="ru-RU"/>
              </w:rPr>
              <w:t xml:space="preserve">, что поднимает прочность и долговечность крюка на новый уровень. Когда внутри крюка начинают образовываться трещины, герметичный гель заполняет их, придавая крюку прочность. Уникальные свойства геля увеличивают мощность броска и общее ощущение шайбы, поглощая энергию при ударе и непосредственно возвращая ее в шайбу. При производстве крюка так же используется технология </w:t>
            </w:r>
            <w:proofErr w:type="spellStart"/>
            <w:r w:rsidRPr="00A60475">
              <w:rPr>
                <w:rFonts w:ascii="Times New Roman" w:eastAsia="Times New Roman" w:hAnsi="Times New Roman" w:cs="Times New Roman"/>
                <w:b/>
                <w:bCs/>
                <w:sz w:val="24"/>
                <w:szCs w:val="24"/>
                <w:lang w:eastAsia="ru-RU"/>
              </w:rPr>
              <w:t>Advanced</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Carbon</w:t>
            </w:r>
            <w:proofErr w:type="spellEnd"/>
            <w:r w:rsidRPr="00A60475">
              <w:rPr>
                <w:rFonts w:ascii="Times New Roman" w:eastAsia="Times New Roman" w:hAnsi="Times New Roman" w:cs="Times New Roman"/>
                <w:b/>
                <w:bCs/>
                <w:sz w:val="24"/>
                <w:szCs w:val="24"/>
                <w:lang w:eastAsia="ru-RU"/>
              </w:rPr>
              <w:t xml:space="preserve"> </w:t>
            </w:r>
            <w:proofErr w:type="spellStart"/>
            <w:r w:rsidRPr="00A60475">
              <w:rPr>
                <w:rFonts w:ascii="Times New Roman" w:eastAsia="Times New Roman" w:hAnsi="Times New Roman" w:cs="Times New Roman"/>
                <w:b/>
                <w:bCs/>
                <w:sz w:val="24"/>
                <w:szCs w:val="24"/>
                <w:lang w:eastAsia="ru-RU"/>
              </w:rPr>
              <w:t>Layering</w:t>
            </w:r>
            <w:proofErr w:type="spellEnd"/>
            <w:r w:rsidRPr="00A60475">
              <w:rPr>
                <w:rFonts w:ascii="Times New Roman" w:eastAsia="Times New Roman" w:hAnsi="Times New Roman" w:cs="Times New Roman"/>
                <w:b/>
                <w:bCs/>
                <w:sz w:val="24"/>
                <w:szCs w:val="24"/>
                <w:lang w:eastAsia="ru-RU"/>
              </w:rPr>
              <w:t xml:space="preserve"> (ACL)</w:t>
            </w:r>
            <w:r w:rsidRPr="00A60475">
              <w:rPr>
                <w:rFonts w:ascii="Times New Roman" w:eastAsia="Times New Roman" w:hAnsi="Times New Roman" w:cs="Times New Roman"/>
                <w:sz w:val="24"/>
                <w:szCs w:val="24"/>
                <w:lang w:eastAsia="ru-RU"/>
              </w:rPr>
              <w:t xml:space="preserve">, обеспечивая более высокую плотность между слоями углеродного волокна, в результате чего уменьшается количество смолы, пропитывающей углеродное волокно, что приводит к снижению веса клюшки и лучшему сопротивлению ударным нагрузкам. В крюке используется запатентованная смола системы </w:t>
            </w:r>
            <w:proofErr w:type="spellStart"/>
            <w:r w:rsidRPr="00A60475">
              <w:rPr>
                <w:rFonts w:ascii="Times New Roman" w:eastAsia="Times New Roman" w:hAnsi="Times New Roman" w:cs="Times New Roman"/>
                <w:b/>
                <w:bCs/>
                <w:sz w:val="24"/>
                <w:szCs w:val="24"/>
                <w:lang w:eastAsia="ru-RU"/>
              </w:rPr>
              <w:t>eLASTech</w:t>
            </w:r>
            <w:proofErr w:type="spellEnd"/>
            <w:r w:rsidRPr="00A60475">
              <w:rPr>
                <w:rFonts w:ascii="Times New Roman" w:eastAsia="Times New Roman" w:hAnsi="Times New Roman" w:cs="Times New Roman"/>
                <w:sz w:val="24"/>
                <w:szCs w:val="24"/>
                <w:lang w:eastAsia="ru-RU"/>
              </w:rPr>
              <w:t xml:space="preserve">, что дополнительно увеличивает срок службы крюка. Клюшка выпущена в четырех вариантах жесткости 70, 77, 87 и 102. Длина 60 дюймов. Вес 415 (жесткость 87, загиб P92). Модель </w:t>
            </w:r>
            <w:proofErr w:type="spellStart"/>
            <w:r w:rsidRPr="00A60475">
              <w:rPr>
                <w:rFonts w:ascii="Times New Roman" w:eastAsia="Times New Roman" w:hAnsi="Times New Roman" w:cs="Times New Roman"/>
                <w:sz w:val="24"/>
                <w:szCs w:val="24"/>
                <w:lang w:eastAsia="ru-RU"/>
              </w:rPr>
              <w:t>Senior</w:t>
            </w:r>
            <w:proofErr w:type="spellEnd"/>
            <w:r w:rsidRPr="00A60475">
              <w:rPr>
                <w:rFonts w:ascii="Times New Roman" w:eastAsia="Times New Roman" w:hAnsi="Times New Roman" w:cs="Times New Roman"/>
                <w:sz w:val="24"/>
                <w:szCs w:val="24"/>
                <w:lang w:eastAsia="ru-RU"/>
              </w:rPr>
              <w:t xml:space="preserve"> (взрослая).</w:t>
            </w:r>
          </w:p>
          <w:p w:rsidR="00671435" w:rsidRPr="00671435" w:rsidRDefault="00671435" w:rsidP="00A60475">
            <w:pPr>
              <w:jc w:val="center"/>
              <w:rPr>
                <w:lang w:val="en-US"/>
              </w:rPr>
            </w:pPr>
          </w:p>
        </w:tc>
        <w:tc>
          <w:tcPr>
            <w:tcW w:w="5515" w:type="dxa"/>
            <w:vAlign w:val="center"/>
          </w:tcPr>
          <w:p w:rsidR="00671435" w:rsidRPr="00671435" w:rsidRDefault="00A60475" w:rsidP="00A60475">
            <w:pPr>
              <w:jc w:val="center"/>
              <w:rPr>
                <w:lang w:val="en-US"/>
              </w:rPr>
            </w:pPr>
            <w:r>
              <w:rPr>
                <w:noProof/>
                <w:lang w:eastAsia="ru-RU"/>
              </w:rPr>
              <w:lastRenderedPageBreak/>
              <w:drawing>
                <wp:inline distT="0" distB="0" distL="0" distR="0" wp14:anchorId="4ABF1821" wp14:editId="200D7D50">
                  <wp:extent cx="1490869" cy="3061252"/>
                  <wp:effectExtent l="0" t="0" r="0" b="6350"/>
                  <wp:docPr id="2" name="Рисунок 2" descr="https://www.sportdepo.ru/gallery/dpgm0007327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portdepo.ru/gallery/dpgm0007327b.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0891" cy="3061298"/>
                          </a:xfrm>
                          <a:prstGeom prst="rect">
                            <a:avLst/>
                          </a:prstGeom>
                          <a:noFill/>
                          <a:ln>
                            <a:noFill/>
                          </a:ln>
                        </pic:spPr>
                      </pic:pic>
                    </a:graphicData>
                  </a:graphic>
                </wp:inline>
              </w:drawing>
            </w:r>
          </w:p>
        </w:tc>
        <w:tc>
          <w:tcPr>
            <w:tcW w:w="1366" w:type="dxa"/>
            <w:vAlign w:val="center"/>
          </w:tcPr>
          <w:p w:rsidR="00671435" w:rsidRPr="00717946" w:rsidRDefault="00717946" w:rsidP="00A60475">
            <w:pPr>
              <w:jc w:val="center"/>
            </w:pPr>
            <w:r>
              <w:t xml:space="preserve">8 </w:t>
            </w:r>
            <w:proofErr w:type="spellStart"/>
            <w:proofErr w:type="gramStart"/>
            <w:r>
              <w:t>шт</w:t>
            </w:r>
            <w:proofErr w:type="spellEnd"/>
            <w:proofErr w:type="gramEnd"/>
          </w:p>
        </w:tc>
      </w:tr>
      <w:tr w:rsidR="00893F9B" w:rsidRPr="00A60475" w:rsidTr="00717946">
        <w:trPr>
          <w:trHeight w:val="2258"/>
        </w:trPr>
        <w:tc>
          <w:tcPr>
            <w:tcW w:w="757" w:type="dxa"/>
            <w:vAlign w:val="center"/>
          </w:tcPr>
          <w:p w:rsidR="00671435" w:rsidRPr="00A60475" w:rsidRDefault="00A60475" w:rsidP="00C76D3D">
            <w:pPr>
              <w:jc w:val="center"/>
            </w:pPr>
            <w:r>
              <w:lastRenderedPageBreak/>
              <w:t>3</w:t>
            </w:r>
          </w:p>
        </w:tc>
        <w:tc>
          <w:tcPr>
            <w:tcW w:w="2034" w:type="dxa"/>
            <w:vAlign w:val="center"/>
          </w:tcPr>
          <w:p w:rsidR="00671435" w:rsidRPr="00671435" w:rsidRDefault="00B4379B" w:rsidP="00B4379B">
            <w:pPr>
              <w:jc w:val="center"/>
              <w:rPr>
                <w:lang w:val="en-US"/>
              </w:rPr>
            </w:pPr>
            <w:proofErr w:type="spellStart"/>
            <w:r w:rsidRPr="00B4379B">
              <w:rPr>
                <w:lang w:val="en-US"/>
              </w:rPr>
              <w:t>Перчатки</w:t>
            </w:r>
            <w:proofErr w:type="spellEnd"/>
            <w:r w:rsidRPr="00B4379B">
              <w:rPr>
                <w:lang w:val="en-US"/>
              </w:rPr>
              <w:t xml:space="preserve"> Supreme 1S GLOVE SR MTO</w:t>
            </w:r>
          </w:p>
        </w:tc>
        <w:tc>
          <w:tcPr>
            <w:tcW w:w="5114" w:type="dxa"/>
          </w:tcPr>
          <w:p w:rsidR="00671435" w:rsidRPr="00671435" w:rsidRDefault="00B4379B">
            <w:pPr>
              <w:rPr>
                <w:lang w:val="en-US"/>
              </w:rPr>
            </w:pPr>
            <w:r w:rsidRPr="00B4379B">
              <w:t xml:space="preserve">Перчатки </w:t>
            </w:r>
            <w:proofErr w:type="spellStart"/>
            <w:r w:rsidRPr="00B4379B">
              <w:t>Supreme</w:t>
            </w:r>
            <w:proofErr w:type="spellEnd"/>
            <w:r w:rsidRPr="00B4379B">
              <w:t xml:space="preserve"> 1S GLOVE SR MTO </w:t>
            </w:r>
            <w:proofErr w:type="spellStart"/>
            <w:r w:rsidR="00893F9B">
              <w:t>топовая</w:t>
            </w:r>
            <w:proofErr w:type="spellEnd"/>
            <w:r w:rsidR="00893F9B">
              <w:t xml:space="preserve"> модель в линейке </w:t>
            </w:r>
            <w:proofErr w:type="spellStart"/>
            <w:r w:rsidR="00893F9B">
              <w:t>Vapor</w:t>
            </w:r>
            <w:proofErr w:type="spellEnd"/>
            <w:r w:rsidR="00893F9B">
              <w:t xml:space="preserve"> сезона 2018 года отличается высоким уровнем защиты и отличной мобильностью. Зауженная посадка перчаток характеризуется более плотным прилеганием в области пальцев и тыльной части, при этом сохраняется свободная посадка в области манжеты, что обеспечивает большую подвижность руки в запястье. При изготовлении внешней отделки перчаток используется многожильная сетка </w:t>
            </w:r>
            <w:proofErr w:type="spellStart"/>
            <w:r w:rsidR="00893F9B">
              <w:rPr>
                <w:b/>
                <w:bCs/>
              </w:rPr>
              <w:t>Cable</w:t>
            </w:r>
            <w:proofErr w:type="spellEnd"/>
            <w:r w:rsidR="00893F9B">
              <w:rPr>
                <w:b/>
                <w:bCs/>
              </w:rPr>
              <w:t xml:space="preserve"> </w:t>
            </w:r>
            <w:proofErr w:type="spellStart"/>
            <w:r w:rsidR="00893F9B">
              <w:rPr>
                <w:b/>
                <w:bCs/>
              </w:rPr>
              <w:t>Mesh</w:t>
            </w:r>
            <w:proofErr w:type="spellEnd"/>
            <w:r w:rsidR="00893F9B">
              <w:t xml:space="preserve"> и высокопрочная, нейлоновая сетка </w:t>
            </w:r>
            <w:proofErr w:type="spellStart"/>
            <w:r w:rsidR="00893F9B">
              <w:rPr>
                <w:b/>
                <w:bCs/>
              </w:rPr>
              <w:t>Pro</w:t>
            </w:r>
            <w:proofErr w:type="spellEnd"/>
            <w:r w:rsidR="00893F9B">
              <w:rPr>
                <w:b/>
                <w:bCs/>
              </w:rPr>
              <w:t xml:space="preserve"> </w:t>
            </w:r>
            <w:proofErr w:type="spellStart"/>
            <w:r w:rsidR="00893F9B">
              <w:rPr>
                <w:b/>
                <w:bCs/>
              </w:rPr>
              <w:t>Nylon</w:t>
            </w:r>
            <w:proofErr w:type="spellEnd"/>
            <w:r w:rsidR="00893F9B">
              <w:rPr>
                <w:b/>
                <w:bCs/>
              </w:rPr>
              <w:t xml:space="preserve"> </w:t>
            </w:r>
            <w:proofErr w:type="spellStart"/>
            <w:r w:rsidR="00893F9B">
              <w:rPr>
                <w:b/>
                <w:bCs/>
              </w:rPr>
              <w:t>Mesh</w:t>
            </w:r>
            <w:proofErr w:type="spellEnd"/>
            <w:r w:rsidR="00893F9B">
              <w:t xml:space="preserve">, что придает перчаткам высокую прочность и долговечность особенно в местах высокого износа и оптимальную гибкость там, где это необходимо. Тыльная часть разрезана на четыре защитных сегмента и в качестве защитного наполнения используется пена двойной плотности, которая усилена вставками из пластика. Указательный палец обладает максимальной подвижностью благодаря своей разрезке на три защитных сегмента. Остальные пальцы имеют по два защитных сегмента. В качестве защиты в области пальцев так же используется пена двойной плотности, которая усилена вкладками из пластика. Большой палец имеет подвижную, трехсоставную конструкцию </w:t>
            </w:r>
            <w:proofErr w:type="spellStart"/>
            <w:r w:rsidR="00893F9B">
              <w:rPr>
                <w:b/>
                <w:bCs/>
              </w:rPr>
              <w:t>Flex-Flex</w:t>
            </w:r>
            <w:proofErr w:type="spellEnd"/>
            <w:r w:rsidR="00893F9B">
              <w:t xml:space="preserve">. Эластичные вставки между пальцами способствуют хорошей вентиляции перчаток и обеспечивают необходимую подвижность пальцев. В ладони перчаток используется высокопрочная, синтетическая замша </w:t>
            </w:r>
            <w:r w:rsidR="00893F9B">
              <w:rPr>
                <w:b/>
                <w:bCs/>
              </w:rPr>
              <w:t xml:space="preserve">AX </w:t>
            </w:r>
            <w:proofErr w:type="spellStart"/>
            <w:r w:rsidR="00893F9B">
              <w:rPr>
                <w:b/>
                <w:bCs/>
              </w:rPr>
              <w:t>Suede</w:t>
            </w:r>
            <w:proofErr w:type="spellEnd"/>
            <w:r w:rsidR="00893F9B">
              <w:rPr>
                <w:b/>
                <w:bCs/>
              </w:rPr>
              <w:t xml:space="preserve"> </w:t>
            </w:r>
            <w:proofErr w:type="spellStart"/>
            <w:r w:rsidR="00893F9B">
              <w:rPr>
                <w:b/>
                <w:bCs/>
              </w:rPr>
              <w:t>Quattro</w:t>
            </w:r>
            <w:proofErr w:type="spellEnd"/>
            <w:r w:rsidR="00893F9B">
              <w:rPr>
                <w:b/>
                <w:bCs/>
              </w:rPr>
              <w:t xml:space="preserve"> </w:t>
            </w:r>
            <w:proofErr w:type="spellStart"/>
            <w:r w:rsidR="00893F9B">
              <w:rPr>
                <w:b/>
                <w:bCs/>
              </w:rPr>
              <w:t>Grip</w:t>
            </w:r>
            <w:proofErr w:type="spellEnd"/>
            <w:r w:rsidR="00893F9B">
              <w:t xml:space="preserve">, которая дает игроку отличное ощущение клюшки, великолепное сцепление, обладает высокой прочностью и долговечностью. Область ладони, контактирующая </w:t>
            </w:r>
            <w:r w:rsidR="00893F9B">
              <w:lastRenderedPageBreak/>
              <w:t xml:space="preserve">с клюшкой, дополнительно усилена, что значительно повышает долговечность перчаток. Формованная манжета двигается вместе с рукой, обеспечивая отличную подвижность запястья и гарантируя, что защита остается на месте. Внутренняя подкладка перчаток выполнена с технологией </w:t>
            </w:r>
            <w:r w:rsidR="00893F9B">
              <w:rPr>
                <w:b/>
                <w:bCs/>
              </w:rPr>
              <w:t>37.5</w:t>
            </w:r>
            <w:r w:rsidR="00893F9B">
              <w:t xml:space="preserve">, которая использует тепло руки для ускорения процесса испарения излишков влаги. Перчатки быстро высыхают, сохраняя необходимый комфорт. Материал подкладки обработан по технологии </w:t>
            </w:r>
            <w:proofErr w:type="spellStart"/>
            <w:r w:rsidR="00893F9B">
              <w:rPr>
                <w:b/>
                <w:bCs/>
              </w:rPr>
              <w:t>Sanitized</w:t>
            </w:r>
            <w:proofErr w:type="spellEnd"/>
            <w:r w:rsidR="00893F9B">
              <w:t xml:space="preserve"> и сохраняет свою свежесть на протяжении всего срока эксплуатации. Модель </w:t>
            </w:r>
            <w:proofErr w:type="spellStart"/>
            <w:r w:rsidR="00893F9B">
              <w:t>Senior</w:t>
            </w:r>
            <w:proofErr w:type="spellEnd"/>
            <w:r w:rsidR="00893F9B">
              <w:t xml:space="preserve"> (взрослая).</w:t>
            </w:r>
          </w:p>
        </w:tc>
        <w:tc>
          <w:tcPr>
            <w:tcW w:w="5515" w:type="dxa"/>
          </w:tcPr>
          <w:p w:rsidR="00671435" w:rsidRPr="00671435" w:rsidRDefault="00B4379B">
            <w:pPr>
              <w:rPr>
                <w:lang w:val="en-US"/>
              </w:rPr>
            </w:pPr>
            <w:r>
              <w:rPr>
                <w:noProof/>
                <w:lang w:eastAsia="ru-RU"/>
              </w:rPr>
              <w:lastRenderedPageBreak/>
              <w:drawing>
                <wp:inline distT="0" distB="0" distL="0" distR="0" wp14:anchorId="4502C15E" wp14:editId="15C119A7">
                  <wp:extent cx="2643505" cy="3130826"/>
                  <wp:effectExtent l="0" t="0" r="4445" b="0"/>
                  <wp:docPr id="9" name="product-collection-image-81572" descr="1S GLOVE SR M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collection-image-81572" descr="1S GLOVE SR M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3505" cy="3130826"/>
                          </a:xfrm>
                          <a:prstGeom prst="rect">
                            <a:avLst/>
                          </a:prstGeom>
                          <a:noFill/>
                          <a:ln>
                            <a:noFill/>
                          </a:ln>
                        </pic:spPr>
                      </pic:pic>
                    </a:graphicData>
                  </a:graphic>
                </wp:inline>
              </w:drawing>
            </w:r>
          </w:p>
        </w:tc>
        <w:tc>
          <w:tcPr>
            <w:tcW w:w="1366" w:type="dxa"/>
            <w:vAlign w:val="center"/>
          </w:tcPr>
          <w:p w:rsidR="00671435" w:rsidRPr="00717946" w:rsidRDefault="00717946" w:rsidP="00C76D3D">
            <w:pPr>
              <w:jc w:val="center"/>
            </w:pPr>
            <w:r>
              <w:t>12 пар</w:t>
            </w:r>
          </w:p>
        </w:tc>
      </w:tr>
      <w:tr w:rsidR="00194701" w:rsidRPr="00A60475" w:rsidTr="00717946">
        <w:tc>
          <w:tcPr>
            <w:tcW w:w="757" w:type="dxa"/>
            <w:vAlign w:val="center"/>
          </w:tcPr>
          <w:p w:rsidR="00A60475" w:rsidRPr="00893F9B" w:rsidRDefault="00C76D3D" w:rsidP="0055051B">
            <w:pPr>
              <w:jc w:val="center"/>
              <w:rPr>
                <w:highlight w:val="yellow"/>
              </w:rPr>
            </w:pPr>
            <w:r w:rsidRPr="00587A1E">
              <w:lastRenderedPageBreak/>
              <w:t>4</w:t>
            </w:r>
          </w:p>
        </w:tc>
        <w:tc>
          <w:tcPr>
            <w:tcW w:w="2034" w:type="dxa"/>
            <w:vAlign w:val="center"/>
          </w:tcPr>
          <w:p w:rsidR="00194701" w:rsidRPr="00194701" w:rsidRDefault="00194701" w:rsidP="00587A1E">
            <w:pPr>
              <w:spacing w:before="100" w:beforeAutospacing="1" w:after="100" w:afterAutospacing="1"/>
              <w:jc w:val="center"/>
              <w:outlineLvl w:val="0"/>
              <w:rPr>
                <w:rFonts w:ascii="Times New Roman" w:eastAsia="Times New Roman" w:hAnsi="Times New Roman" w:cs="Times New Roman"/>
                <w:b/>
                <w:bCs/>
                <w:kern w:val="36"/>
                <w:sz w:val="16"/>
                <w:szCs w:val="16"/>
                <w:lang w:val="en-US" w:eastAsia="ru-RU"/>
              </w:rPr>
            </w:pPr>
            <w:r w:rsidRPr="00194701">
              <w:rPr>
                <w:rFonts w:ascii="Times New Roman" w:eastAsia="Times New Roman" w:hAnsi="Times New Roman" w:cs="Times New Roman"/>
                <w:b/>
                <w:bCs/>
                <w:kern w:val="36"/>
                <w:sz w:val="16"/>
                <w:szCs w:val="16"/>
                <w:lang w:eastAsia="ru-RU"/>
              </w:rPr>
              <w:t>БЕЛЬЕ</w:t>
            </w:r>
            <w:r w:rsidRPr="00194701">
              <w:rPr>
                <w:rFonts w:ascii="Times New Roman" w:eastAsia="Times New Roman" w:hAnsi="Times New Roman" w:cs="Times New Roman"/>
                <w:b/>
                <w:bCs/>
                <w:kern w:val="36"/>
                <w:sz w:val="16"/>
                <w:szCs w:val="16"/>
                <w:lang w:val="en-US" w:eastAsia="ru-RU"/>
              </w:rPr>
              <w:t xml:space="preserve"> </w:t>
            </w:r>
            <w:r w:rsidRPr="00194701">
              <w:rPr>
                <w:rFonts w:ascii="Times New Roman" w:eastAsia="Times New Roman" w:hAnsi="Times New Roman" w:cs="Times New Roman"/>
                <w:b/>
                <w:bCs/>
                <w:kern w:val="36"/>
                <w:sz w:val="16"/>
                <w:szCs w:val="16"/>
                <w:lang w:eastAsia="ru-RU"/>
              </w:rPr>
              <w:t>БРЮКИ</w:t>
            </w:r>
            <w:r w:rsidRPr="00194701">
              <w:rPr>
                <w:rFonts w:ascii="Times New Roman" w:eastAsia="Times New Roman" w:hAnsi="Times New Roman" w:cs="Times New Roman"/>
                <w:b/>
                <w:bCs/>
                <w:kern w:val="36"/>
                <w:sz w:val="16"/>
                <w:szCs w:val="16"/>
                <w:lang w:val="en-US" w:eastAsia="ru-RU"/>
              </w:rPr>
              <w:t xml:space="preserve"> CCM PERFORMANCE COMPRESSION SR</w:t>
            </w:r>
          </w:p>
          <w:p w:rsidR="00194701" w:rsidRPr="00194701" w:rsidRDefault="00194701" w:rsidP="00587A1E">
            <w:pPr>
              <w:pStyle w:val="1"/>
              <w:jc w:val="center"/>
              <w:outlineLvl w:val="0"/>
              <w:rPr>
                <w:sz w:val="16"/>
                <w:szCs w:val="16"/>
                <w:lang w:val="en-US"/>
              </w:rPr>
            </w:pPr>
            <w:r w:rsidRPr="00194701">
              <w:rPr>
                <w:sz w:val="16"/>
                <w:szCs w:val="16"/>
              </w:rPr>
              <w:t>БЕЛЬЕ</w:t>
            </w:r>
            <w:r w:rsidRPr="00194701">
              <w:rPr>
                <w:sz w:val="16"/>
                <w:szCs w:val="16"/>
                <w:lang w:val="en-US"/>
              </w:rPr>
              <w:t xml:space="preserve"> </w:t>
            </w:r>
            <w:r w:rsidRPr="00194701">
              <w:rPr>
                <w:sz w:val="16"/>
                <w:szCs w:val="16"/>
              </w:rPr>
              <w:t>ФУТБОЛКА</w:t>
            </w:r>
            <w:r w:rsidRPr="00194701">
              <w:rPr>
                <w:sz w:val="16"/>
                <w:szCs w:val="16"/>
                <w:lang w:val="en-US"/>
              </w:rPr>
              <w:t xml:space="preserve"> </w:t>
            </w:r>
            <w:r w:rsidRPr="00194701">
              <w:rPr>
                <w:sz w:val="16"/>
                <w:szCs w:val="16"/>
              </w:rPr>
              <w:t>ДЛИННЫЙ</w:t>
            </w:r>
            <w:r w:rsidRPr="00194701">
              <w:rPr>
                <w:sz w:val="16"/>
                <w:szCs w:val="16"/>
                <w:lang w:val="en-US"/>
              </w:rPr>
              <w:t xml:space="preserve"> </w:t>
            </w:r>
            <w:r w:rsidRPr="00194701">
              <w:rPr>
                <w:sz w:val="16"/>
                <w:szCs w:val="16"/>
              </w:rPr>
              <w:t>РУКАВ</w:t>
            </w:r>
            <w:r w:rsidRPr="00194701">
              <w:rPr>
                <w:sz w:val="16"/>
                <w:szCs w:val="16"/>
                <w:lang w:val="en-US"/>
              </w:rPr>
              <w:t xml:space="preserve"> CCM PERFORMANCE LS COMPRESSION SR</w:t>
            </w:r>
          </w:p>
          <w:p w:rsidR="00A60475" w:rsidRPr="00893F9B" w:rsidRDefault="00A60475" w:rsidP="00587A1E">
            <w:pPr>
              <w:jc w:val="center"/>
              <w:rPr>
                <w:highlight w:val="yellow"/>
                <w:lang w:val="en-US"/>
              </w:rPr>
            </w:pPr>
          </w:p>
        </w:tc>
        <w:tc>
          <w:tcPr>
            <w:tcW w:w="5114" w:type="dxa"/>
          </w:tcPr>
          <w:p w:rsidR="00A60475" w:rsidRPr="00587A1E" w:rsidRDefault="00194701">
            <w:pPr>
              <w:rPr>
                <w:highlight w:val="yellow"/>
              </w:rPr>
            </w:pPr>
            <w:r>
              <w:t xml:space="preserve">брюки и футболка с длинным рукавом CCM PERFORMANCE COMPRESSION SR используются как базовый слой одежды, имеют плотную посадку, которая не ограничивает движений. Брюки обладают легким свойством компрессии, поддерживая мышцы, улучшая кровообращение, способствуя снижению вибрации мышц и более быстрому их восстановлению после интенсивных физических нагрузок. Эластичный материал, из которого пошита данная модель, состоит из 85% полиэстера и 15% </w:t>
            </w:r>
            <w:proofErr w:type="spellStart"/>
            <w:r>
              <w:t>спандекса</w:t>
            </w:r>
            <w:proofErr w:type="spellEnd"/>
          </w:p>
        </w:tc>
        <w:tc>
          <w:tcPr>
            <w:tcW w:w="5515" w:type="dxa"/>
          </w:tcPr>
          <w:p w:rsidR="00A60475" w:rsidRPr="00893F9B" w:rsidRDefault="00194701" w:rsidP="00194701">
            <w:pPr>
              <w:rPr>
                <w:highlight w:val="yellow"/>
                <w:lang w:val="en-US"/>
              </w:rPr>
            </w:pPr>
            <w:r>
              <w:rPr>
                <w:noProof/>
                <w:lang w:eastAsia="ru-RU"/>
              </w:rPr>
              <w:drawing>
                <wp:inline distT="0" distB="0" distL="0" distR="0" wp14:anchorId="3AD0E08E" wp14:editId="7A4387A4">
                  <wp:extent cx="2862580" cy="2862580"/>
                  <wp:effectExtent l="0" t="0" r="0" b="0"/>
                  <wp:docPr id="10" name="Рисунок 10" descr="&amp;Bcy;&amp;IEcy;&amp;Lcy;&amp;SOFTcy;&amp;IEcy; &amp;Fcy;&amp;Ucy;&amp;Tcy;&amp;Bcy;&amp;Ocy;&amp;Lcy;&amp;Kcy;&amp;Acy; &amp;Dcy;&amp;Lcy;&amp;Icy;&amp;Ncy;&amp;Ncy;&amp;Ycy;&amp;Jcy; &amp;Rcy;&amp;Ucy;&amp;Kcy;&amp;Acy;&amp;Vcy; CCM PERFORMANCE LS COMPRESSION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IEcy;&amp;Lcy;&amp;SOFTcy;&amp;IEcy; &amp;Fcy;&amp;Ucy;&amp;Tcy;&amp;Bcy;&amp;Ocy;&amp;Lcy;&amp;Kcy;&amp;Acy; &amp;Dcy;&amp;Lcy;&amp;Icy;&amp;Ncy;&amp;Ncy;&amp;Ycy;&amp;Jcy; &amp;Rcy;&amp;Ucy;&amp;Kcy;&amp;Acy;&amp;Vcy; CCM PERFORMANCE LS COMPRESSION S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r>
              <w:rPr>
                <w:noProof/>
                <w:lang w:eastAsia="ru-RU"/>
              </w:rPr>
              <w:lastRenderedPageBreak/>
              <w:drawing>
                <wp:inline distT="0" distB="0" distL="0" distR="0" wp14:anchorId="0BB7998A" wp14:editId="1D89F975">
                  <wp:extent cx="2862580" cy="2862580"/>
                  <wp:effectExtent l="0" t="0" r="0" b="0"/>
                  <wp:docPr id="11" name="Рисунок 11" descr="&amp;Bcy;&amp;IEcy;&amp;Lcy;&amp;SOFTcy;&amp;IEcy; &amp;Bcy;&amp;Rcy;&amp;YUcy;&amp;Kcy;&amp;Icy; CCM PERFORMANCE COMPRESSION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Bcy;&amp;IEcy;&amp;Lcy;&amp;SOFTcy;&amp;IEcy; &amp;Bcy;&amp;Rcy;&amp;YUcy;&amp;Kcy;&amp;Icy; CCM PERFORMANCE COMPRESSION S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r>
              <w:rPr>
                <w:noProof/>
                <w:lang w:eastAsia="ru-RU"/>
              </w:rPr>
              <w:t xml:space="preserve"> </w:t>
            </w:r>
          </w:p>
        </w:tc>
        <w:tc>
          <w:tcPr>
            <w:tcW w:w="1366" w:type="dxa"/>
            <w:vAlign w:val="center"/>
          </w:tcPr>
          <w:p w:rsidR="00A60475" w:rsidRPr="00717946" w:rsidRDefault="00717946" w:rsidP="00587A1E">
            <w:pPr>
              <w:jc w:val="center"/>
              <w:rPr>
                <w:highlight w:val="yellow"/>
              </w:rPr>
            </w:pPr>
            <w:r>
              <w:lastRenderedPageBreak/>
              <w:t>12 комплектов</w:t>
            </w:r>
          </w:p>
        </w:tc>
      </w:tr>
      <w:tr w:rsidR="00893F9B" w:rsidRPr="00893F9B" w:rsidTr="00717946">
        <w:tc>
          <w:tcPr>
            <w:tcW w:w="757" w:type="dxa"/>
            <w:vAlign w:val="center"/>
          </w:tcPr>
          <w:p w:rsidR="00893F9B" w:rsidRPr="00587A1E" w:rsidRDefault="00893F9B" w:rsidP="00587A1E">
            <w:pPr>
              <w:jc w:val="center"/>
            </w:pPr>
            <w:r w:rsidRPr="00587A1E">
              <w:lastRenderedPageBreak/>
              <w:t>5</w:t>
            </w:r>
          </w:p>
        </w:tc>
        <w:tc>
          <w:tcPr>
            <w:tcW w:w="2034" w:type="dxa"/>
            <w:vAlign w:val="center"/>
          </w:tcPr>
          <w:p w:rsidR="00893F9B" w:rsidRPr="00587A1E" w:rsidRDefault="00587A1E" w:rsidP="00587A1E">
            <w:pPr>
              <w:jc w:val="center"/>
              <w:rPr>
                <w:lang w:val="en-US"/>
              </w:rPr>
            </w:pPr>
            <w:r w:rsidRPr="00587A1E">
              <w:t xml:space="preserve">Носки хоккейные </w:t>
            </w:r>
            <w:r w:rsidRPr="00587A1E">
              <w:rPr>
                <w:lang w:val="en-US"/>
              </w:rPr>
              <w:t xml:space="preserve">Mad </w:t>
            </w:r>
            <w:proofErr w:type="spellStart"/>
            <w:r w:rsidRPr="00587A1E">
              <w:rPr>
                <w:lang w:val="en-US"/>
              </w:rPr>
              <w:t>Gyu</w:t>
            </w:r>
            <w:proofErr w:type="spellEnd"/>
          </w:p>
        </w:tc>
        <w:tc>
          <w:tcPr>
            <w:tcW w:w="5114" w:type="dxa"/>
          </w:tcPr>
          <w:p w:rsidR="00893F9B" w:rsidRPr="00893F9B" w:rsidRDefault="00587A1E">
            <w:pPr>
              <w:rPr>
                <w:highlight w:val="yellow"/>
              </w:rPr>
            </w:pPr>
            <w:proofErr w:type="gramStart"/>
            <w:r>
              <w:t>выполнены</w:t>
            </w:r>
            <w:proofErr w:type="gramEnd"/>
            <w:r>
              <w:t xml:space="preserve"> из качественного, черного трикотажа с синими вставками и белыми полосками. Носки имеют эргономичный покрой, который снижает утомляемость мышц, а высокая, эластичная резинка надежно удерживает их на ноге. Дополнительные стяжки надежно фиксируют носок на ноге, не позволяя ему сползать в ботинок. Носки на мыске и на пятке усилены специальной, двойной вязкой для защиты от протирания. Данная модель связана из пряжи, состоящей из 76% хлопка, 4% нейлона, 15% </w:t>
            </w:r>
            <w:proofErr w:type="spellStart"/>
            <w:r>
              <w:t>спандекса</w:t>
            </w:r>
            <w:proofErr w:type="spellEnd"/>
            <w:r>
              <w:t xml:space="preserve">, 5% </w:t>
            </w:r>
            <w:proofErr w:type="spellStart"/>
            <w:r>
              <w:t>эластана</w:t>
            </w:r>
            <w:proofErr w:type="spellEnd"/>
            <w:r>
              <w:t xml:space="preserve">. Хлопок придает носкам мягкость, нейлон делает носки прочными и долговечными, </w:t>
            </w:r>
            <w:proofErr w:type="spellStart"/>
            <w:r>
              <w:t>спандекс</w:t>
            </w:r>
            <w:proofErr w:type="spellEnd"/>
            <w:r>
              <w:t xml:space="preserve"> и </w:t>
            </w:r>
            <w:proofErr w:type="spellStart"/>
            <w:r>
              <w:t>эластан</w:t>
            </w:r>
            <w:proofErr w:type="spellEnd"/>
            <w:r>
              <w:t xml:space="preserve"> придают носкам максимальную эластичность. Антибактериальная пропитка препятствует появлению неприятного запаха. В упаковке одна пара носков.</w:t>
            </w:r>
          </w:p>
        </w:tc>
        <w:tc>
          <w:tcPr>
            <w:tcW w:w="5515" w:type="dxa"/>
          </w:tcPr>
          <w:p w:rsidR="00893F9B" w:rsidRPr="00893F9B" w:rsidRDefault="00587A1E">
            <w:pPr>
              <w:rPr>
                <w:highlight w:val="yellow"/>
              </w:rPr>
            </w:pPr>
            <w:r>
              <w:rPr>
                <w:noProof/>
                <w:lang w:eastAsia="ru-RU"/>
              </w:rPr>
              <w:drawing>
                <wp:inline distT="0" distB="0" distL="0" distR="0" wp14:anchorId="47AF3748" wp14:editId="27E8A73D">
                  <wp:extent cx="2286000" cy="1748986"/>
                  <wp:effectExtent l="0" t="0" r="0" b="3810"/>
                  <wp:docPr id="1" name="Рисунок 1" descr="&amp;Ncy;&amp;ocy;&amp;scy;&amp;kcy;&amp;icy; &amp;khcy;&amp;ocy;&amp;kcy;&amp;kcy;&amp;iecy;&amp;jcy;&amp;ncy;&amp;ycy;&amp;iecy; Mad Guy Pro-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Ncy;&amp;ocy;&amp;scy;&amp;kcy;&amp;icy; &amp;khcy;&amp;ocy;&amp;kcy;&amp;kcy;&amp;iecy;&amp;jcy;&amp;ncy;&amp;ycy;&amp;iecy; Mad Guy Pro-L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9196" cy="1751431"/>
                          </a:xfrm>
                          <a:prstGeom prst="rect">
                            <a:avLst/>
                          </a:prstGeom>
                          <a:noFill/>
                          <a:ln>
                            <a:noFill/>
                          </a:ln>
                        </pic:spPr>
                      </pic:pic>
                    </a:graphicData>
                  </a:graphic>
                </wp:inline>
              </w:drawing>
            </w:r>
          </w:p>
        </w:tc>
        <w:tc>
          <w:tcPr>
            <w:tcW w:w="1366" w:type="dxa"/>
            <w:vAlign w:val="center"/>
          </w:tcPr>
          <w:p w:rsidR="00893F9B" w:rsidRPr="00717946" w:rsidRDefault="00717946" w:rsidP="00587A1E">
            <w:pPr>
              <w:jc w:val="center"/>
              <w:rPr>
                <w:highlight w:val="yellow"/>
              </w:rPr>
            </w:pPr>
            <w:r>
              <w:t>12 пар</w:t>
            </w:r>
          </w:p>
        </w:tc>
      </w:tr>
      <w:tr w:rsidR="00194701" w:rsidRPr="00A60475" w:rsidTr="00717946">
        <w:tc>
          <w:tcPr>
            <w:tcW w:w="757" w:type="dxa"/>
            <w:vAlign w:val="center"/>
          </w:tcPr>
          <w:p w:rsidR="00A60475" w:rsidRPr="00893F9B" w:rsidRDefault="00893F9B" w:rsidP="00587A1E">
            <w:pPr>
              <w:jc w:val="center"/>
            </w:pPr>
            <w:r>
              <w:lastRenderedPageBreak/>
              <w:t>6</w:t>
            </w:r>
          </w:p>
        </w:tc>
        <w:tc>
          <w:tcPr>
            <w:tcW w:w="2034" w:type="dxa"/>
            <w:vAlign w:val="center"/>
          </w:tcPr>
          <w:p w:rsidR="00A60475" w:rsidRPr="00671435" w:rsidRDefault="00893F9B" w:rsidP="00587A1E">
            <w:pPr>
              <w:jc w:val="center"/>
              <w:rPr>
                <w:lang w:val="en-US"/>
              </w:rPr>
            </w:pPr>
            <w:r w:rsidRPr="00893F9B">
              <w:rPr>
                <w:lang w:val="en-US"/>
              </w:rPr>
              <w:t>КОНЬКИ BAUER SUPREME 2S PRO S18 SR</w:t>
            </w:r>
          </w:p>
        </w:tc>
        <w:tc>
          <w:tcPr>
            <w:tcW w:w="5114" w:type="dxa"/>
          </w:tcPr>
          <w:p w:rsidR="00A60475" w:rsidRPr="00671435" w:rsidRDefault="00893F9B">
            <w:pPr>
              <w:rPr>
                <w:lang w:val="en-US"/>
              </w:rPr>
            </w:pPr>
            <w:proofErr w:type="spellStart"/>
            <w:r w:rsidRPr="00893F9B">
              <w:rPr>
                <w:lang w:val="en-US"/>
              </w:rPr>
              <w:t>Коньки</w:t>
            </w:r>
            <w:proofErr w:type="spellEnd"/>
            <w:r w:rsidRPr="00893F9B">
              <w:rPr>
                <w:lang w:val="en-US"/>
              </w:rPr>
              <w:t xml:space="preserve"> </w:t>
            </w:r>
            <w:proofErr w:type="spellStart"/>
            <w:r w:rsidRPr="00893F9B">
              <w:rPr>
                <w:lang w:val="en-US"/>
              </w:rPr>
              <w:t>хоккейные</w:t>
            </w:r>
            <w:proofErr w:type="spellEnd"/>
            <w:r w:rsidRPr="00893F9B">
              <w:rPr>
                <w:lang w:val="en-US"/>
              </w:rPr>
              <w:t xml:space="preserve"> BAUER SUPREME 2S PRO S18 SR </w:t>
            </w:r>
            <w:proofErr w:type="spellStart"/>
            <w:r w:rsidRPr="00893F9B">
              <w:rPr>
                <w:lang w:val="en-US"/>
              </w:rPr>
              <w:t>флагманская</w:t>
            </w:r>
            <w:proofErr w:type="spellEnd"/>
            <w:r w:rsidRPr="00893F9B">
              <w:rPr>
                <w:lang w:val="en-US"/>
              </w:rPr>
              <w:t xml:space="preserve"> </w:t>
            </w:r>
            <w:proofErr w:type="spellStart"/>
            <w:r w:rsidRPr="00893F9B">
              <w:rPr>
                <w:lang w:val="en-US"/>
              </w:rPr>
              <w:t>модель</w:t>
            </w:r>
            <w:proofErr w:type="spellEnd"/>
            <w:r w:rsidRPr="00893F9B">
              <w:rPr>
                <w:lang w:val="en-US"/>
              </w:rPr>
              <w:t xml:space="preserve"> в </w:t>
            </w:r>
            <w:proofErr w:type="spellStart"/>
            <w:r w:rsidRPr="00893F9B">
              <w:rPr>
                <w:lang w:val="en-US"/>
              </w:rPr>
              <w:t>линейке</w:t>
            </w:r>
            <w:proofErr w:type="spellEnd"/>
            <w:r w:rsidRPr="00893F9B">
              <w:rPr>
                <w:lang w:val="en-US"/>
              </w:rPr>
              <w:t xml:space="preserve"> Supreme </w:t>
            </w:r>
            <w:proofErr w:type="spellStart"/>
            <w:r w:rsidRPr="00893F9B">
              <w:rPr>
                <w:lang w:val="en-US"/>
              </w:rPr>
              <w:t>сезона</w:t>
            </w:r>
            <w:proofErr w:type="spellEnd"/>
            <w:r w:rsidRPr="00893F9B">
              <w:rPr>
                <w:lang w:val="en-US"/>
              </w:rPr>
              <w:t xml:space="preserve"> 2018 </w:t>
            </w:r>
            <w:proofErr w:type="spellStart"/>
            <w:r w:rsidRPr="00893F9B">
              <w:rPr>
                <w:lang w:val="en-US"/>
              </w:rPr>
              <w:t>года</w:t>
            </w:r>
            <w:proofErr w:type="spellEnd"/>
            <w:r w:rsidRPr="00893F9B">
              <w:rPr>
                <w:lang w:val="en-US"/>
              </w:rPr>
              <w:t xml:space="preserve">. </w:t>
            </w:r>
            <w:r w:rsidRPr="00893F9B">
              <w:t xml:space="preserve">Ботинки обладают плотной и комфортно посадкой и после процесса </w:t>
            </w:r>
            <w:proofErr w:type="spellStart"/>
            <w:r w:rsidRPr="00893F9B">
              <w:t>термоформовки</w:t>
            </w:r>
            <w:proofErr w:type="spellEnd"/>
            <w:r w:rsidRPr="00893F9B">
              <w:t>, которой подвергается корпус ботинка и стелька, точно повторяют анатомические контуры стопы. Внешнее покрытие корпуса ботинка выполнено из нового, композитного материала 3</w:t>
            </w:r>
            <w:r w:rsidRPr="00893F9B">
              <w:rPr>
                <w:lang w:val="en-US"/>
              </w:rPr>
              <w:t>D</w:t>
            </w:r>
            <w:r w:rsidRPr="00893F9B">
              <w:t>-</w:t>
            </w:r>
            <w:r w:rsidRPr="00893F9B">
              <w:rPr>
                <w:lang w:val="en-US"/>
              </w:rPr>
              <w:t>lasted</w:t>
            </w:r>
            <w:r w:rsidRPr="00893F9B">
              <w:t xml:space="preserve"> </w:t>
            </w:r>
            <w:r w:rsidRPr="00893F9B">
              <w:rPr>
                <w:lang w:val="en-US"/>
              </w:rPr>
              <w:t>Carbon</w:t>
            </w:r>
            <w:r w:rsidRPr="00893F9B">
              <w:t xml:space="preserve"> </w:t>
            </w:r>
            <w:proofErr w:type="spellStart"/>
            <w:r w:rsidRPr="00893F9B">
              <w:rPr>
                <w:lang w:val="en-US"/>
              </w:rPr>
              <w:t>Curv</w:t>
            </w:r>
            <w:proofErr w:type="spellEnd"/>
            <w:r w:rsidRPr="00893F9B">
              <w:t xml:space="preserve">, который обладает легким весом, придает ботинкам повышенную прочность и отличную жесткость. В верхней части ботинок расположены накладки </w:t>
            </w:r>
            <w:r w:rsidRPr="00893F9B">
              <w:rPr>
                <w:lang w:val="en-US"/>
              </w:rPr>
              <w:t>Total</w:t>
            </w:r>
            <w:r w:rsidRPr="00893F9B">
              <w:t xml:space="preserve"> </w:t>
            </w:r>
            <w:r w:rsidRPr="00893F9B">
              <w:rPr>
                <w:lang w:val="en-US"/>
              </w:rPr>
              <w:t>Edge</w:t>
            </w:r>
            <w:r w:rsidRPr="00893F9B">
              <w:t xml:space="preserve"> </w:t>
            </w:r>
            <w:r w:rsidRPr="00893F9B">
              <w:rPr>
                <w:lang w:val="en-US"/>
              </w:rPr>
              <w:t>Comfort</w:t>
            </w:r>
            <w:r w:rsidRPr="00893F9B">
              <w:t xml:space="preserve">, которые предотвращают </w:t>
            </w:r>
            <w:proofErr w:type="spellStart"/>
            <w:r w:rsidRPr="00893F9B">
              <w:t>травмирование</w:t>
            </w:r>
            <w:proofErr w:type="spellEnd"/>
            <w:r w:rsidRPr="00893F9B">
              <w:t xml:space="preserve"> кожного покрова ноги жестким, верхним краем ботинка, создавая необходимый комфорт. Задник, закрывающий и защищающий ахиллово сухожилие, создан с применением технологии </w:t>
            </w:r>
            <w:r w:rsidRPr="00893F9B">
              <w:rPr>
                <w:lang w:val="en-US"/>
              </w:rPr>
              <w:t>C</w:t>
            </w:r>
            <w:r w:rsidRPr="00893F9B">
              <w:t>-</w:t>
            </w:r>
            <w:r w:rsidRPr="00893F9B">
              <w:rPr>
                <w:lang w:val="en-US"/>
              </w:rPr>
              <w:t>Flex</w:t>
            </w:r>
            <w:r w:rsidRPr="00893F9B">
              <w:t xml:space="preserve">, и снабжен специальными вставками, имеющими различный уровень жесткости. Такая конструкция задника дает возможность игроку подобрать индивидуально оптимальную жесткость задника. Ботинок имеет внешнюю отделку </w:t>
            </w:r>
            <w:r w:rsidRPr="00893F9B">
              <w:rPr>
                <w:lang w:val="en-US"/>
              </w:rPr>
              <w:t>Reflex</w:t>
            </w:r>
            <w:r w:rsidRPr="00893F9B">
              <w:t xml:space="preserve"> </w:t>
            </w:r>
            <w:r w:rsidRPr="00893F9B">
              <w:rPr>
                <w:lang w:val="en-US"/>
              </w:rPr>
              <w:t>Pro</w:t>
            </w:r>
            <w:r w:rsidRPr="00893F9B">
              <w:t xml:space="preserve"> и регулируемую шнуровку. Внутренний язычок </w:t>
            </w:r>
            <w:r w:rsidRPr="00893F9B">
              <w:rPr>
                <w:lang w:val="en-US"/>
              </w:rPr>
              <w:t>Reflex</w:t>
            </w:r>
            <w:r w:rsidRPr="00893F9B">
              <w:t xml:space="preserve"> </w:t>
            </w:r>
            <w:r w:rsidRPr="00893F9B">
              <w:rPr>
                <w:lang w:val="en-US"/>
              </w:rPr>
              <w:t>Pro</w:t>
            </w:r>
            <w:r w:rsidRPr="00893F9B">
              <w:t xml:space="preserve"> имеет трехсоставную конструкцию, интегрированную защиту плюсневой кости и войлочное покрытие плотностью 52 </w:t>
            </w:r>
            <w:proofErr w:type="spellStart"/>
            <w:r w:rsidRPr="00893F9B">
              <w:rPr>
                <w:lang w:val="en-US"/>
              </w:rPr>
              <w:t>oz</w:t>
            </w:r>
            <w:proofErr w:type="spellEnd"/>
            <w:r w:rsidRPr="00893F9B">
              <w:t xml:space="preserve">. Внутреннее наполнение в области лодыжки выполнено из легкой пены, обладающей эффектом памяти, которая позволяет устранить негативное пространство между стенками ботинка и ногой, и способствует дополнительной фиксации ноги внутри ботинка. Внутренняя подкладка </w:t>
            </w:r>
            <w:r w:rsidRPr="00893F9B">
              <w:rPr>
                <w:lang w:val="en-US"/>
              </w:rPr>
              <w:t>Lock</w:t>
            </w:r>
            <w:r w:rsidRPr="00893F9B">
              <w:t>-</w:t>
            </w:r>
            <w:r w:rsidRPr="00893F9B">
              <w:rPr>
                <w:lang w:val="en-US"/>
              </w:rPr>
              <w:t>Fit</w:t>
            </w:r>
            <w:r w:rsidRPr="00893F9B">
              <w:t xml:space="preserve"> </w:t>
            </w:r>
            <w:r w:rsidRPr="00893F9B">
              <w:rPr>
                <w:lang w:val="en-US"/>
              </w:rPr>
              <w:t>Pro</w:t>
            </w:r>
            <w:r w:rsidRPr="00893F9B">
              <w:t xml:space="preserve"> обладает оптимальной цепкостью и исключает любое проскальзывание стопы внутри ботинка при </w:t>
            </w:r>
            <w:r w:rsidRPr="00893F9B">
              <w:lastRenderedPageBreak/>
              <w:t xml:space="preserve">движении, что способствует более эффективной передаче усилия при движении. Внутренняя стелька </w:t>
            </w:r>
            <w:r w:rsidRPr="00893F9B">
              <w:rPr>
                <w:lang w:val="en-US"/>
              </w:rPr>
              <w:t>Speed</w:t>
            </w:r>
            <w:r w:rsidRPr="00893F9B">
              <w:t xml:space="preserve"> </w:t>
            </w:r>
            <w:r w:rsidRPr="00893F9B">
              <w:rPr>
                <w:lang w:val="en-US"/>
              </w:rPr>
              <w:t>Plate</w:t>
            </w:r>
            <w:r w:rsidRPr="00893F9B">
              <w:t xml:space="preserve"> 2.0 выполнена из пластичного материала и после </w:t>
            </w:r>
            <w:proofErr w:type="spellStart"/>
            <w:r w:rsidRPr="00893F9B">
              <w:t>термоформовки</w:t>
            </w:r>
            <w:proofErr w:type="spellEnd"/>
            <w:r w:rsidRPr="00893F9B">
              <w:t xml:space="preserve"> соответствует контуру стопы, позволяет надежно зафиксировать стопу, обеспечивая комфортное положение ноги и делая передачу усилия при движении более эффективным. Вентилируемая, легкая, композитная подошва обеспечивает максимальную отдачу при каждом шаге. К ботинкам в данной модели приклепаны стаканы </w:t>
            </w:r>
            <w:proofErr w:type="spellStart"/>
            <w:r w:rsidRPr="00893F9B">
              <w:rPr>
                <w:lang w:val="en-US"/>
              </w:rPr>
              <w:t>Tuuk</w:t>
            </w:r>
            <w:proofErr w:type="spellEnd"/>
            <w:r w:rsidRPr="00893F9B">
              <w:t xml:space="preserve"> </w:t>
            </w:r>
            <w:proofErr w:type="spellStart"/>
            <w:r w:rsidRPr="00893F9B">
              <w:rPr>
                <w:lang w:val="en-US"/>
              </w:rPr>
              <w:t>LightSpeed</w:t>
            </w:r>
            <w:proofErr w:type="spellEnd"/>
            <w:r w:rsidRPr="00893F9B">
              <w:t xml:space="preserve"> </w:t>
            </w:r>
            <w:r w:rsidRPr="00893F9B">
              <w:rPr>
                <w:lang w:val="en-US"/>
              </w:rPr>
              <w:t>Edge</w:t>
            </w:r>
            <w:r w:rsidRPr="00893F9B">
              <w:t xml:space="preserve">, у которых передняя и задняя стойка выше на 3 мм, чем у традиционных стаканов, что позволило увеличить угол атаки и уменьшить радиус разворота и, как результат, повысить маневренность игрока. Лезвия </w:t>
            </w:r>
            <w:proofErr w:type="spellStart"/>
            <w:r w:rsidRPr="00893F9B">
              <w:rPr>
                <w:lang w:val="en-US"/>
              </w:rPr>
              <w:t>Tuuk</w:t>
            </w:r>
            <w:proofErr w:type="spellEnd"/>
            <w:r w:rsidRPr="00893F9B">
              <w:t xml:space="preserve"> </w:t>
            </w:r>
            <w:proofErr w:type="spellStart"/>
            <w:r w:rsidRPr="00893F9B">
              <w:rPr>
                <w:lang w:val="en-US"/>
              </w:rPr>
              <w:t>LightSpeed</w:t>
            </w:r>
            <w:proofErr w:type="spellEnd"/>
            <w:r w:rsidRPr="00893F9B">
              <w:t xml:space="preserve"> </w:t>
            </w:r>
            <w:r w:rsidRPr="00893F9B">
              <w:rPr>
                <w:lang w:val="en-US"/>
              </w:rPr>
              <w:t>LS</w:t>
            </w:r>
            <w:r w:rsidRPr="00893F9B">
              <w:t xml:space="preserve">5 выполнены из нержавеющей стали, имеют углеродное покрытие, отлично сохраняют заточку. </w:t>
            </w:r>
            <w:proofErr w:type="spellStart"/>
            <w:r w:rsidRPr="00893F9B">
              <w:rPr>
                <w:lang w:val="en-US"/>
              </w:rPr>
              <w:t>Модель</w:t>
            </w:r>
            <w:proofErr w:type="spellEnd"/>
            <w:r w:rsidRPr="00893F9B">
              <w:rPr>
                <w:lang w:val="en-US"/>
              </w:rPr>
              <w:t xml:space="preserve"> Senior (</w:t>
            </w:r>
            <w:proofErr w:type="spellStart"/>
            <w:r w:rsidRPr="00893F9B">
              <w:rPr>
                <w:lang w:val="en-US"/>
              </w:rPr>
              <w:t>взрослая</w:t>
            </w:r>
            <w:proofErr w:type="spellEnd"/>
            <w:r w:rsidRPr="00893F9B">
              <w:rPr>
                <w:lang w:val="en-US"/>
              </w:rPr>
              <w:t>).</w:t>
            </w:r>
          </w:p>
        </w:tc>
        <w:tc>
          <w:tcPr>
            <w:tcW w:w="5515" w:type="dxa"/>
          </w:tcPr>
          <w:p w:rsidR="00A60475" w:rsidRPr="00671435" w:rsidRDefault="00893F9B">
            <w:pPr>
              <w:rPr>
                <w:lang w:val="en-US"/>
              </w:rPr>
            </w:pPr>
            <w:r>
              <w:rPr>
                <w:noProof/>
                <w:lang w:eastAsia="ru-RU"/>
              </w:rPr>
              <w:lastRenderedPageBreak/>
              <w:drawing>
                <wp:inline distT="0" distB="0" distL="0" distR="0" wp14:anchorId="005236DF" wp14:editId="6D0FA88E">
                  <wp:extent cx="2862580" cy="2862580"/>
                  <wp:effectExtent l="0" t="0" r="0" b="0"/>
                  <wp:docPr id="7" name="Рисунок 7" descr="&amp;Kcy;&amp;Ocy;&amp;Ncy;&amp;SOFTcy;&amp;Kcy;&amp;Icy; BAUER SUPREME 2S PRO S18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Kcy;&amp;Ocy;&amp;Ncy;&amp;SOFTcy;&amp;Kcy;&amp;Icy; BAUER SUPREME 2S PRO S18 S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p>
        </w:tc>
        <w:tc>
          <w:tcPr>
            <w:tcW w:w="1366" w:type="dxa"/>
            <w:vAlign w:val="center"/>
          </w:tcPr>
          <w:p w:rsidR="00A60475" w:rsidRPr="00893F9B" w:rsidRDefault="00893F9B" w:rsidP="00587A1E">
            <w:pPr>
              <w:jc w:val="center"/>
            </w:pPr>
            <w:r>
              <w:t>1</w:t>
            </w:r>
            <w:r w:rsidR="00717946">
              <w:t xml:space="preserve"> пара</w:t>
            </w:r>
          </w:p>
        </w:tc>
      </w:tr>
      <w:tr w:rsidR="00194701" w:rsidRPr="00A60475" w:rsidTr="00717946">
        <w:tc>
          <w:tcPr>
            <w:tcW w:w="757" w:type="dxa"/>
            <w:vAlign w:val="center"/>
          </w:tcPr>
          <w:p w:rsidR="00A60475" w:rsidRPr="00893F9B" w:rsidRDefault="00893F9B" w:rsidP="00893F9B">
            <w:pPr>
              <w:jc w:val="center"/>
            </w:pPr>
            <w:r>
              <w:lastRenderedPageBreak/>
              <w:t>7</w:t>
            </w:r>
          </w:p>
        </w:tc>
        <w:tc>
          <w:tcPr>
            <w:tcW w:w="2034" w:type="dxa"/>
            <w:vAlign w:val="center"/>
          </w:tcPr>
          <w:p w:rsidR="00A60475" w:rsidRPr="00893F9B" w:rsidRDefault="00893F9B" w:rsidP="00893F9B">
            <w:pPr>
              <w:jc w:val="center"/>
            </w:pPr>
            <w:r>
              <w:t>Костюм спортивный</w:t>
            </w:r>
          </w:p>
        </w:tc>
        <w:tc>
          <w:tcPr>
            <w:tcW w:w="5114" w:type="dxa"/>
          </w:tcPr>
          <w:p w:rsidR="000D254B" w:rsidRPr="000D254B" w:rsidRDefault="000D254B" w:rsidP="000D254B">
            <w:pPr>
              <w:spacing w:after="200" w:line="276" w:lineRule="auto"/>
              <w:rPr>
                <w:rFonts w:ascii="Times New Roman" w:hAnsi="Times New Roman" w:cs="Times New Roman"/>
              </w:rPr>
            </w:pPr>
            <w:r w:rsidRPr="000D254B">
              <w:rPr>
                <w:rFonts w:ascii="Times New Roman" w:hAnsi="Times New Roman" w:cs="Times New Roman"/>
              </w:rPr>
              <w:t>Точное количество в каждом размере согласовывается с Покупателем перед поставкой.</w:t>
            </w:r>
          </w:p>
          <w:p w:rsidR="000D254B" w:rsidRPr="000D254B" w:rsidRDefault="000D254B" w:rsidP="000D254B">
            <w:pPr>
              <w:spacing w:after="200" w:line="276" w:lineRule="auto"/>
              <w:rPr>
                <w:rFonts w:ascii="Times New Roman" w:hAnsi="Times New Roman" w:cs="Times New Roman"/>
              </w:rPr>
            </w:pPr>
            <w:r w:rsidRPr="000D254B">
              <w:rPr>
                <w:rFonts w:ascii="Times New Roman" w:hAnsi="Times New Roman" w:cs="Times New Roman"/>
              </w:rPr>
              <w:t>Ткань: спортивный трикотаж, состав 100% полиэстер, плотность 220г.м</w:t>
            </w:r>
            <w:proofErr w:type="gramStart"/>
            <w:r w:rsidRPr="000D254B">
              <w:rPr>
                <w:rFonts w:ascii="Times New Roman" w:hAnsi="Times New Roman" w:cs="Times New Roman"/>
              </w:rPr>
              <w:t>2</w:t>
            </w:r>
            <w:proofErr w:type="gramEnd"/>
            <w:r w:rsidRPr="000D254B">
              <w:rPr>
                <w:rFonts w:ascii="Times New Roman" w:hAnsi="Times New Roman" w:cs="Times New Roman"/>
              </w:rPr>
              <w:t>.</w:t>
            </w:r>
          </w:p>
          <w:p w:rsidR="000D254B" w:rsidRPr="000D254B" w:rsidRDefault="000D254B" w:rsidP="000D254B">
            <w:pPr>
              <w:spacing w:after="200" w:line="276" w:lineRule="auto"/>
              <w:rPr>
                <w:rFonts w:ascii="Times New Roman" w:hAnsi="Times New Roman" w:cs="Times New Roman"/>
              </w:rPr>
            </w:pPr>
            <w:r w:rsidRPr="000D254B">
              <w:rPr>
                <w:rFonts w:ascii="Times New Roman" w:hAnsi="Times New Roman" w:cs="Times New Roman"/>
              </w:rPr>
              <w:t xml:space="preserve">Куртка: Цвет: темно-голубой, с центральной застёжкой на тесьму молнию синего цвета, с боковыми прорезными карманами </w:t>
            </w:r>
            <w:proofErr w:type="gramStart"/>
            <w:r w:rsidRPr="000D254B">
              <w:rPr>
                <w:rFonts w:ascii="Times New Roman" w:hAnsi="Times New Roman" w:cs="Times New Roman"/>
              </w:rPr>
              <w:t>в</w:t>
            </w:r>
            <w:proofErr w:type="gramEnd"/>
            <w:r w:rsidRPr="000D254B">
              <w:rPr>
                <w:rFonts w:ascii="Times New Roman" w:hAnsi="Times New Roman" w:cs="Times New Roman"/>
              </w:rPr>
              <w:t xml:space="preserve"> </w:t>
            </w:r>
            <w:proofErr w:type="gramStart"/>
            <w:r w:rsidRPr="000D254B">
              <w:rPr>
                <w:rFonts w:ascii="Times New Roman" w:hAnsi="Times New Roman" w:cs="Times New Roman"/>
              </w:rPr>
              <w:t>листочку</w:t>
            </w:r>
            <w:proofErr w:type="gramEnd"/>
            <w:r w:rsidRPr="000D254B">
              <w:rPr>
                <w:rFonts w:ascii="Times New Roman" w:hAnsi="Times New Roman" w:cs="Times New Roman"/>
              </w:rPr>
              <w:t xml:space="preserve"> с тесьмой молнией, полочки выполнены сублимационной печатью в темно-синем цвете без орнамента орнаментом, с права на груди расположен рисунок. Воротник </w:t>
            </w:r>
            <w:proofErr w:type="spellStart"/>
            <w:r w:rsidRPr="000D254B">
              <w:rPr>
                <w:rFonts w:ascii="Times New Roman" w:hAnsi="Times New Roman" w:cs="Times New Roman"/>
              </w:rPr>
              <w:t>стойкатемно</w:t>
            </w:r>
            <w:proofErr w:type="spellEnd"/>
            <w:r w:rsidRPr="000D254B">
              <w:rPr>
                <w:rFonts w:ascii="Times New Roman" w:hAnsi="Times New Roman" w:cs="Times New Roman"/>
              </w:rPr>
              <w:t>-голубой. Рукава реглан. Заканчивается рукав эластичной манжетой шириной 7см. Низ куртки обработан притачным эластичным поясом шириной 7см.</w:t>
            </w:r>
          </w:p>
          <w:p w:rsidR="00A60475" w:rsidRPr="000D254B" w:rsidRDefault="000D254B" w:rsidP="000D254B">
            <w:r w:rsidRPr="000D254B">
              <w:rPr>
                <w:rFonts w:ascii="Times New Roman" w:hAnsi="Times New Roman" w:cs="Times New Roman"/>
              </w:rPr>
              <w:t xml:space="preserve">Брюки: прямые темно-синего цвета с цельнокроеным поясом шириной 4 см с тремя отделочными строчками, обработанным эластичной тесьмой со шнуром. С боковыми прорезными карманами </w:t>
            </w:r>
            <w:proofErr w:type="gramStart"/>
            <w:r w:rsidRPr="000D254B">
              <w:rPr>
                <w:rFonts w:ascii="Times New Roman" w:hAnsi="Times New Roman" w:cs="Times New Roman"/>
              </w:rPr>
              <w:t>в</w:t>
            </w:r>
            <w:proofErr w:type="gramEnd"/>
            <w:r w:rsidRPr="000D254B">
              <w:rPr>
                <w:rFonts w:ascii="Times New Roman" w:hAnsi="Times New Roman" w:cs="Times New Roman"/>
              </w:rPr>
              <w:t xml:space="preserve"> листочку с тесьмой молнией. Низ брюк обработан двойной отделочной строчкой.</w:t>
            </w:r>
          </w:p>
        </w:tc>
        <w:tc>
          <w:tcPr>
            <w:tcW w:w="5515" w:type="dxa"/>
          </w:tcPr>
          <w:p w:rsidR="00A60475" w:rsidRPr="00671435" w:rsidRDefault="00893F9B">
            <w:pPr>
              <w:rPr>
                <w:lang w:val="en-US"/>
              </w:rPr>
            </w:pPr>
            <w:r>
              <w:rPr>
                <w:noProof/>
                <w:lang w:eastAsia="ru-RU"/>
              </w:rPr>
              <w:drawing>
                <wp:inline distT="0" distB="0" distL="0" distR="0" wp14:anchorId="394DB73A" wp14:editId="757AFE57">
                  <wp:extent cx="2166730" cy="3200400"/>
                  <wp:effectExtent l="0" t="0" r="5080" b="0"/>
                  <wp:docPr id="8" name="Рисунок 8" descr="C:\Users\madaeva\AppData\Local\Microsoft\Windows\INetCache\Content.Outlook\6SV872EJ\IMG-20190212-WA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daeva\AppData\Local\Microsoft\Windows\INetCache\Content.Outlook\6SV872EJ\IMG-20190212-WA001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6762" cy="3200448"/>
                          </a:xfrm>
                          <a:prstGeom prst="rect">
                            <a:avLst/>
                          </a:prstGeom>
                          <a:noFill/>
                          <a:ln>
                            <a:noFill/>
                          </a:ln>
                        </pic:spPr>
                      </pic:pic>
                    </a:graphicData>
                  </a:graphic>
                </wp:inline>
              </w:drawing>
            </w:r>
          </w:p>
        </w:tc>
        <w:tc>
          <w:tcPr>
            <w:tcW w:w="1366" w:type="dxa"/>
            <w:vAlign w:val="center"/>
          </w:tcPr>
          <w:p w:rsidR="00A60475" w:rsidRPr="00717946" w:rsidRDefault="00717946" w:rsidP="00893F9B">
            <w:pPr>
              <w:jc w:val="center"/>
            </w:pPr>
            <w:r>
              <w:t>12 комплектов</w:t>
            </w:r>
          </w:p>
        </w:tc>
      </w:tr>
      <w:tr w:rsidR="00194701" w:rsidRPr="00587A1E" w:rsidTr="00717946">
        <w:tc>
          <w:tcPr>
            <w:tcW w:w="757" w:type="dxa"/>
            <w:vAlign w:val="center"/>
          </w:tcPr>
          <w:p w:rsidR="00A60475" w:rsidRPr="00671435" w:rsidRDefault="00587A1E" w:rsidP="00587A1E">
            <w:pPr>
              <w:jc w:val="center"/>
              <w:rPr>
                <w:lang w:val="en-US"/>
              </w:rPr>
            </w:pPr>
            <w:r>
              <w:rPr>
                <w:lang w:val="en-US"/>
              </w:rPr>
              <w:lastRenderedPageBreak/>
              <w:t>8</w:t>
            </w:r>
          </w:p>
        </w:tc>
        <w:tc>
          <w:tcPr>
            <w:tcW w:w="2034" w:type="dxa"/>
            <w:vAlign w:val="center"/>
          </w:tcPr>
          <w:p w:rsidR="00A60475" w:rsidRPr="00002D84" w:rsidRDefault="00002D84" w:rsidP="00587A1E">
            <w:pPr>
              <w:jc w:val="center"/>
            </w:pPr>
            <w:r>
              <w:t>Т</w:t>
            </w:r>
            <w:r w:rsidRPr="00002D84">
              <w:t xml:space="preserve">русы хоккейные </w:t>
            </w:r>
            <w:proofErr w:type="spellStart"/>
            <w:r w:rsidRPr="00002D84">
              <w:rPr>
                <w:lang w:val="en-US"/>
              </w:rPr>
              <w:t>bauer</w:t>
            </w:r>
            <w:proofErr w:type="spellEnd"/>
            <w:r w:rsidRPr="00002D84">
              <w:t xml:space="preserve"> </w:t>
            </w:r>
            <w:r w:rsidRPr="00002D84">
              <w:rPr>
                <w:lang w:val="en-US"/>
              </w:rPr>
              <w:t>vapor</w:t>
            </w:r>
            <w:r w:rsidRPr="00002D84">
              <w:t xml:space="preserve"> х900 для взрослых</w:t>
            </w:r>
          </w:p>
        </w:tc>
        <w:tc>
          <w:tcPr>
            <w:tcW w:w="5114" w:type="dxa"/>
          </w:tcPr>
          <w:p w:rsidR="00002D84" w:rsidRDefault="00002D84" w:rsidP="00002D84">
            <w:pPr>
              <w:pStyle w:val="a6"/>
            </w:pPr>
            <w:r>
              <w:t xml:space="preserve">Чехол трусов выполнен </w:t>
            </w:r>
            <w:proofErr w:type="gramStart"/>
            <w:r>
              <w:t>из</w:t>
            </w:r>
            <w:proofErr w:type="gramEnd"/>
            <w:r>
              <w:t xml:space="preserve"> </w:t>
            </w:r>
            <w:proofErr w:type="gramStart"/>
            <w:r>
              <w:t>комбинация</w:t>
            </w:r>
            <w:proofErr w:type="gramEnd"/>
            <w:r>
              <w:t xml:space="preserve"> прочных и эластичных материалов для защиты зон повышенного износа и обеспечения максимальной мобильности. Эластичные, хорошо вентилируемые, клинья и зоны гибкости располагаются в паховой области, вдоль внутренней части штанин и задней части трусов. Высокопрочный нейлон плотностью 840 </w:t>
            </w:r>
            <w:proofErr w:type="spellStart"/>
            <w:r>
              <w:t>Den</w:t>
            </w:r>
            <w:proofErr w:type="spellEnd"/>
            <w:r>
              <w:t xml:space="preserve"> усиливает боковые части трусов, располагаясь вдоль бедер. Эти шорты со скошенной посадкой, созданные для скоростной игры, соответствуют требованиям к шагу, посадке и положению, помогая игрокам поддерживать на площадке мак</w:t>
            </w:r>
            <w:bookmarkStart w:id="0" w:name="_GoBack"/>
            <w:bookmarkEnd w:id="0"/>
            <w:r>
              <w:t>симальную подвижность.</w:t>
            </w:r>
          </w:p>
          <w:p w:rsidR="00002D84" w:rsidRDefault="00002D84" w:rsidP="00002D84">
            <w:pPr>
              <w:pStyle w:val="a6"/>
            </w:pPr>
            <w:r>
              <w:t xml:space="preserve">Защитный щиток, закрывающий позвоночник, имеет конструкцию </w:t>
            </w:r>
            <w:proofErr w:type="spellStart"/>
            <w:r>
              <w:t>Free</w:t>
            </w:r>
            <w:proofErr w:type="spellEnd"/>
            <w:r>
              <w:t xml:space="preserve"> </w:t>
            </w:r>
            <w:proofErr w:type="spellStart"/>
            <w:r>
              <w:t>Flex</w:t>
            </w:r>
            <w:proofErr w:type="spellEnd"/>
            <w:r>
              <w:t xml:space="preserve"> </w:t>
            </w:r>
            <w:proofErr w:type="spellStart"/>
            <w:r>
              <w:t>Spine</w:t>
            </w:r>
            <w:proofErr w:type="spellEnd"/>
            <w:r>
              <w:t xml:space="preserve">, которая позволяет ему двигаться независимо от других элементов защиты, обладая высокой подвижностью и всегда находиться там, где он должен быть. Щиток выполнен из пены </w:t>
            </w:r>
            <w:proofErr w:type="spellStart"/>
            <w:r>
              <w:t>Aerolite</w:t>
            </w:r>
            <w:proofErr w:type="spellEnd"/>
            <w:r>
              <w:t xml:space="preserve">, которая на 30% легче стандартной пены высокой плотности, но обладает такими же высокими защитными свойствами, не впитывает влагу. Высокие элементы защиты почек и сегментированный элемент защиты копчика скомбинированы из толстого слоя пены высокой плотности и пены средней плотности, что позволяет облегчить защитные элементы и повысить их защитные свойства. Область таза и тазобедренные суставы защищены формованными пластиковыми </w:t>
            </w:r>
            <w:r>
              <w:lastRenderedPageBreak/>
              <w:t>вставками, которые покрывают слои пены средней плотности. Предварительно изогнутая форма этих элементов обеспечивает плотное прилегание к телу хоккеиста и надежную защиту. Щитки, закрывающие бедра, имеют двухсоставную, эргономичную конструкцию, выполненную из пены средней плотности и усиленную пластиковыми вкладышами, что создает надежную и легкую защиту.</w:t>
            </w:r>
          </w:p>
          <w:p w:rsidR="00002D84" w:rsidRDefault="00002D84" w:rsidP="00002D84">
            <w:pPr>
              <w:pStyle w:val="a6"/>
            </w:pPr>
            <w:r>
              <w:t>Широкий, регулируемый, проложенный пеной средней плотности пояс создает дополнительную защиту талии. На талии, под поясом располагается молния, раскрыв которую можно увеличить длину трусов на 1" (2,5 см), что делает данную модель особенно удобной для высоких игроков. На внутренней стороне штанин внизу расположены молнии. Трусы фиксируются на теле с помощью нейлонового ремня с прочным карабином и шнуровки.</w:t>
            </w:r>
          </w:p>
          <w:p w:rsidR="00002D84" w:rsidRDefault="00002D84" w:rsidP="00002D84">
            <w:pPr>
              <w:pStyle w:val="a6"/>
            </w:pPr>
            <w:r>
              <w:t>Технология 37,5® в сочетании с новым сетчатым материалом ускоряет процесс испарения пота за счет обеспечения максимальной циркуляции воздуха в наиболее нагреваемых зонах снаряжения. Специальная обработка материала подкладки устраняет появление неприятных запахов в процессе эксплуатации защиты.</w:t>
            </w:r>
          </w:p>
          <w:p w:rsidR="00A60475" w:rsidRPr="00002D84" w:rsidRDefault="00A60475" w:rsidP="00002D84"/>
        </w:tc>
        <w:tc>
          <w:tcPr>
            <w:tcW w:w="5515" w:type="dxa"/>
          </w:tcPr>
          <w:p w:rsidR="00A60475" w:rsidRPr="00671435" w:rsidRDefault="00002D84">
            <w:pPr>
              <w:rPr>
                <w:lang w:val="en-US"/>
              </w:rPr>
            </w:pPr>
            <w:r>
              <w:rPr>
                <w:noProof/>
                <w:lang w:eastAsia="ru-RU"/>
              </w:rPr>
              <w:lastRenderedPageBreak/>
              <w:drawing>
                <wp:inline distT="0" distB="0" distL="0" distR="0" wp14:anchorId="4671991E" wp14:editId="0F0BE1E7">
                  <wp:extent cx="2862470" cy="2077279"/>
                  <wp:effectExtent l="0" t="0" r="0" b="0"/>
                  <wp:docPr id="18" name="Рисунок 18" descr="http://www.allforhockey.ru/upload/iblock/e56/e56d1e77ae1804a28ca3c12f4eb0cf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llforhockey.ru/upload/iblock/e56/e56d1e77ae1804a28ca3c12f4eb0cf65.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6234" cy="2072754"/>
                          </a:xfrm>
                          <a:prstGeom prst="rect">
                            <a:avLst/>
                          </a:prstGeom>
                          <a:noFill/>
                          <a:ln>
                            <a:noFill/>
                          </a:ln>
                        </pic:spPr>
                      </pic:pic>
                    </a:graphicData>
                  </a:graphic>
                </wp:inline>
              </w:drawing>
            </w:r>
          </w:p>
        </w:tc>
        <w:tc>
          <w:tcPr>
            <w:tcW w:w="1366" w:type="dxa"/>
            <w:vAlign w:val="center"/>
          </w:tcPr>
          <w:p w:rsidR="00A60475" w:rsidRPr="00717946" w:rsidRDefault="00717946" w:rsidP="00587A1E">
            <w:pPr>
              <w:jc w:val="center"/>
            </w:pPr>
            <w:r>
              <w:t xml:space="preserve">2 </w:t>
            </w:r>
            <w:proofErr w:type="spellStart"/>
            <w:proofErr w:type="gramStart"/>
            <w:r>
              <w:t>шт</w:t>
            </w:r>
            <w:proofErr w:type="spellEnd"/>
            <w:proofErr w:type="gramEnd"/>
          </w:p>
        </w:tc>
      </w:tr>
      <w:tr w:rsidR="00717946" w:rsidRPr="00717946" w:rsidTr="00717946">
        <w:tc>
          <w:tcPr>
            <w:tcW w:w="757" w:type="dxa"/>
            <w:vAlign w:val="center"/>
          </w:tcPr>
          <w:p w:rsidR="00717946" w:rsidRPr="00717946" w:rsidRDefault="00717946" w:rsidP="00587A1E">
            <w:pPr>
              <w:jc w:val="center"/>
            </w:pPr>
            <w:r>
              <w:lastRenderedPageBreak/>
              <w:t>9</w:t>
            </w:r>
          </w:p>
        </w:tc>
        <w:tc>
          <w:tcPr>
            <w:tcW w:w="2034" w:type="dxa"/>
            <w:vAlign w:val="center"/>
          </w:tcPr>
          <w:p w:rsidR="00717946" w:rsidRPr="00587A1E" w:rsidRDefault="00717946" w:rsidP="00587A1E">
            <w:pPr>
              <w:jc w:val="center"/>
              <w:rPr>
                <w:lang w:val="en-US"/>
              </w:rPr>
            </w:pPr>
            <w:r w:rsidRPr="00717946">
              <w:rPr>
                <w:lang w:val="en-US"/>
              </w:rPr>
              <w:t>КОНЬКИ BAUER VAPOR X600 SR</w:t>
            </w:r>
          </w:p>
        </w:tc>
        <w:tc>
          <w:tcPr>
            <w:tcW w:w="5114" w:type="dxa"/>
          </w:tcPr>
          <w:p w:rsidR="00717946" w:rsidRPr="00717946" w:rsidRDefault="00717946">
            <w:pPr>
              <w:rPr>
                <w:lang w:val="en-US"/>
              </w:rPr>
            </w:pPr>
            <w:r w:rsidRPr="00717946">
              <w:t xml:space="preserve">Хоккейные коньки </w:t>
            </w:r>
            <w:r w:rsidRPr="00717946">
              <w:rPr>
                <w:lang w:val="en-US"/>
              </w:rPr>
              <w:t>BAUER</w:t>
            </w:r>
            <w:r w:rsidRPr="00717946">
              <w:t xml:space="preserve"> </w:t>
            </w:r>
            <w:r w:rsidRPr="00717946">
              <w:rPr>
                <w:lang w:val="en-US"/>
              </w:rPr>
              <w:t>VAPOR</w:t>
            </w:r>
            <w:r w:rsidRPr="00717946">
              <w:t xml:space="preserve"> </w:t>
            </w:r>
            <w:r w:rsidRPr="00717946">
              <w:rPr>
                <w:lang w:val="en-US"/>
              </w:rPr>
              <w:t>X</w:t>
            </w:r>
            <w:r w:rsidRPr="00717946">
              <w:t xml:space="preserve">600 </w:t>
            </w:r>
            <w:r w:rsidRPr="00717946">
              <w:rPr>
                <w:lang w:val="en-US"/>
              </w:rPr>
              <w:t>SR</w:t>
            </w:r>
            <w:r w:rsidRPr="00717946">
              <w:t xml:space="preserve"> – модель для полевых игроков полупрофессионального уровня обладает высокой прочностью, дает игроку хорошую поддержку и защиту ноги. Корпус ботинок выполнен из сетчатого нейлона </w:t>
            </w:r>
            <w:r w:rsidRPr="00717946">
              <w:rPr>
                <w:lang w:val="en-US"/>
              </w:rPr>
              <w:t>Tech</w:t>
            </w:r>
            <w:r w:rsidRPr="00717946">
              <w:t>-</w:t>
            </w:r>
            <w:r w:rsidRPr="00717946">
              <w:rPr>
                <w:lang w:val="en-US"/>
              </w:rPr>
              <w:t>Mesh</w:t>
            </w:r>
            <w:r w:rsidRPr="00717946">
              <w:t xml:space="preserve"> </w:t>
            </w:r>
            <w:r w:rsidRPr="00717946">
              <w:rPr>
                <w:lang w:val="en-US"/>
              </w:rPr>
              <w:t>Nylon</w:t>
            </w:r>
            <w:r w:rsidRPr="00717946">
              <w:t xml:space="preserve">, который отличается хорошей износоустойчивостью, обеспечивает оптимальную жесткость ботинка, стабильность и эффективную поддержку. В результате процедуры </w:t>
            </w:r>
            <w:proofErr w:type="spellStart"/>
            <w:r w:rsidRPr="00717946">
              <w:t>термоформовки</w:t>
            </w:r>
            <w:proofErr w:type="spellEnd"/>
            <w:r w:rsidRPr="00717946">
              <w:t xml:space="preserve"> ботинок приобретает максимально комфортную и плотную посадку на ноге. Сзади на ботинке расположен суппорт </w:t>
            </w:r>
            <w:r w:rsidRPr="00717946">
              <w:rPr>
                <w:lang w:val="en-US"/>
              </w:rPr>
              <w:t>X</w:t>
            </w:r>
            <w:r w:rsidRPr="00717946">
              <w:t>-</w:t>
            </w:r>
            <w:r w:rsidRPr="00717946">
              <w:rPr>
                <w:lang w:val="en-US"/>
              </w:rPr>
              <w:t>Rib</w:t>
            </w:r>
            <w:r w:rsidRPr="00717946">
              <w:t xml:space="preserve">, выполненный в виде объемного ребра жесткости и обеспечивающий поддержку ноги в ботинке. Результатом такой конструкции является более быстрый разгон и повышенная устойчивость конька при движении. Места максимального износа ботинок дополнительно усилены. Гидрофобная микрофибра, которая используется в качестве внутренней подкладки в этой модели, отличается высокой прочностью, износоустойчивостью и быстро впитывает влагу, сохраняя ноги сухими. Внутреннее наполнение в области лодыжки, выполненное из пены </w:t>
            </w:r>
            <w:proofErr w:type="spellStart"/>
            <w:r w:rsidRPr="00717946">
              <w:rPr>
                <w:lang w:val="en-US"/>
              </w:rPr>
              <w:t>Anaform</w:t>
            </w:r>
            <w:proofErr w:type="spellEnd"/>
            <w:r w:rsidRPr="00717946">
              <w:t xml:space="preserve">, плотно фиксирует голеностопный сустав и пятку, обеспечивая комфортную посадку ботинок и исключая проскальзывание ноги в ботинке при движении. </w:t>
            </w:r>
            <w:proofErr w:type="gramStart"/>
            <w:r w:rsidRPr="00717946">
              <w:t xml:space="preserve">Анатомический, двухсоставной, внутренний язычок с подкладкой из белого войлока плотностью 40 </w:t>
            </w:r>
            <w:proofErr w:type="spellStart"/>
            <w:r w:rsidRPr="00717946">
              <w:rPr>
                <w:lang w:val="en-US"/>
              </w:rPr>
              <w:t>oz</w:t>
            </w:r>
            <w:proofErr w:type="spellEnd"/>
            <w:r w:rsidRPr="00717946">
              <w:t xml:space="preserve"> имеет литую часть, обеспечивающую эффективную защиту плюсневой кости.</w:t>
            </w:r>
            <w:proofErr w:type="gramEnd"/>
            <w:r w:rsidRPr="00717946">
              <w:t xml:space="preserve"> Пена высокой плотности, заполняющая язычок, обеспечивает комфортное прилегание вдоль голеностопного сустава и исключает сдавливание ноги шнуровкой. </w:t>
            </w:r>
            <w:r w:rsidRPr="00717946">
              <w:lastRenderedPageBreak/>
              <w:t xml:space="preserve">Специализированная пена </w:t>
            </w:r>
            <w:r w:rsidRPr="00717946">
              <w:rPr>
                <w:lang w:val="en-US"/>
              </w:rPr>
              <w:t>Fit</w:t>
            </w:r>
            <w:r w:rsidRPr="00717946">
              <w:t xml:space="preserve"> </w:t>
            </w:r>
            <w:r w:rsidRPr="00717946">
              <w:rPr>
                <w:lang w:val="en-US"/>
              </w:rPr>
              <w:t>EVA</w:t>
            </w:r>
            <w:r w:rsidRPr="00717946">
              <w:t xml:space="preserve">, из которой изготавливаются внутренние стельки, обладает отличной теплоизоляцией и отличается хорошей амортизацией. Подошва в данной модели изготавливается из сублимированной, термопластичной резины. Коньки комплектуются стаканами </w:t>
            </w:r>
            <w:proofErr w:type="spellStart"/>
            <w:r w:rsidRPr="00717946">
              <w:rPr>
                <w:lang w:val="en-US"/>
              </w:rPr>
              <w:t>Tuuk</w:t>
            </w:r>
            <w:proofErr w:type="spellEnd"/>
            <w:r w:rsidRPr="00717946">
              <w:t xml:space="preserve"> </w:t>
            </w:r>
            <w:proofErr w:type="spellStart"/>
            <w:r w:rsidRPr="00717946">
              <w:rPr>
                <w:lang w:val="en-US"/>
              </w:rPr>
              <w:t>LightSpeed</w:t>
            </w:r>
            <w:proofErr w:type="spellEnd"/>
            <w:r w:rsidRPr="00717946">
              <w:t xml:space="preserve"> </w:t>
            </w:r>
            <w:r w:rsidRPr="00717946">
              <w:rPr>
                <w:lang w:val="en-US"/>
              </w:rPr>
              <w:t>Edge</w:t>
            </w:r>
            <w:r w:rsidRPr="00717946">
              <w:t xml:space="preserve">, одной из самых популярных в НХЛ моделью благодаря имеющейся системе </w:t>
            </w:r>
            <w:r w:rsidRPr="00717946">
              <w:rPr>
                <w:lang w:val="en-US"/>
              </w:rPr>
              <w:t>Trigger</w:t>
            </w:r>
            <w:r w:rsidRPr="00717946">
              <w:t xml:space="preserve"> </w:t>
            </w:r>
            <w:r w:rsidRPr="00717946">
              <w:rPr>
                <w:lang w:val="en-US"/>
              </w:rPr>
              <w:t>System</w:t>
            </w:r>
            <w:r w:rsidRPr="00717946">
              <w:t xml:space="preserve">, которая позволяет за считанные секунды сменить поломанное или поврежденное лезвие. Задняя и передняя стойка в этой модели выше на 3 мм, чем у традиционных стаканов, что обеспечивает хоккеисту большую маневренность. </w:t>
            </w:r>
            <w:proofErr w:type="spellStart"/>
            <w:r w:rsidRPr="00717946">
              <w:rPr>
                <w:lang w:val="en-US"/>
              </w:rPr>
              <w:t>Лезвия</w:t>
            </w:r>
            <w:proofErr w:type="spellEnd"/>
            <w:r w:rsidRPr="00717946">
              <w:rPr>
                <w:lang w:val="en-US"/>
              </w:rPr>
              <w:t xml:space="preserve"> </w:t>
            </w:r>
            <w:proofErr w:type="spellStart"/>
            <w:r w:rsidRPr="00717946">
              <w:rPr>
                <w:lang w:val="en-US"/>
              </w:rPr>
              <w:t>Tuuk</w:t>
            </w:r>
            <w:proofErr w:type="spellEnd"/>
            <w:r w:rsidRPr="00717946">
              <w:rPr>
                <w:lang w:val="en-US"/>
              </w:rPr>
              <w:t xml:space="preserve"> </w:t>
            </w:r>
            <w:proofErr w:type="spellStart"/>
            <w:r w:rsidRPr="00717946">
              <w:rPr>
                <w:lang w:val="en-US"/>
              </w:rPr>
              <w:t>LightSpeed</w:t>
            </w:r>
            <w:proofErr w:type="spellEnd"/>
            <w:r w:rsidRPr="00717946">
              <w:rPr>
                <w:lang w:val="en-US"/>
              </w:rPr>
              <w:t xml:space="preserve"> Super </w:t>
            </w:r>
            <w:proofErr w:type="spellStart"/>
            <w:r w:rsidRPr="00717946">
              <w:rPr>
                <w:lang w:val="en-US"/>
              </w:rPr>
              <w:t>изготавливаются</w:t>
            </w:r>
            <w:proofErr w:type="spellEnd"/>
            <w:r w:rsidRPr="00717946">
              <w:rPr>
                <w:lang w:val="en-US"/>
              </w:rPr>
              <w:t xml:space="preserve"> </w:t>
            </w:r>
            <w:proofErr w:type="spellStart"/>
            <w:r w:rsidRPr="00717946">
              <w:rPr>
                <w:lang w:val="en-US"/>
              </w:rPr>
              <w:t>из</w:t>
            </w:r>
            <w:proofErr w:type="spellEnd"/>
            <w:r w:rsidRPr="00717946">
              <w:rPr>
                <w:lang w:val="en-US"/>
              </w:rPr>
              <w:t xml:space="preserve"> </w:t>
            </w:r>
            <w:proofErr w:type="spellStart"/>
            <w:r w:rsidRPr="00717946">
              <w:rPr>
                <w:lang w:val="en-US"/>
              </w:rPr>
              <w:t>высококачественной</w:t>
            </w:r>
            <w:proofErr w:type="spellEnd"/>
            <w:r w:rsidRPr="00717946">
              <w:rPr>
                <w:lang w:val="en-US"/>
              </w:rPr>
              <w:t xml:space="preserve"> </w:t>
            </w:r>
            <w:proofErr w:type="spellStart"/>
            <w:r w:rsidRPr="00717946">
              <w:rPr>
                <w:lang w:val="en-US"/>
              </w:rPr>
              <w:t>нержавеющей</w:t>
            </w:r>
            <w:proofErr w:type="spellEnd"/>
            <w:r w:rsidRPr="00717946">
              <w:rPr>
                <w:lang w:val="en-US"/>
              </w:rPr>
              <w:t xml:space="preserve"> </w:t>
            </w:r>
            <w:proofErr w:type="spellStart"/>
            <w:r w:rsidRPr="00717946">
              <w:rPr>
                <w:lang w:val="en-US"/>
              </w:rPr>
              <w:t>стали</w:t>
            </w:r>
            <w:proofErr w:type="spellEnd"/>
            <w:r w:rsidRPr="00717946">
              <w:rPr>
                <w:lang w:val="en-US"/>
              </w:rPr>
              <w:t>.</w:t>
            </w:r>
          </w:p>
        </w:tc>
        <w:tc>
          <w:tcPr>
            <w:tcW w:w="5515" w:type="dxa"/>
          </w:tcPr>
          <w:p w:rsidR="00717946" w:rsidRPr="00717946" w:rsidRDefault="00717946">
            <w:pPr>
              <w:rPr>
                <w:noProof/>
                <w:lang w:val="en-US" w:eastAsia="ru-RU"/>
              </w:rPr>
            </w:pPr>
            <w:r>
              <w:rPr>
                <w:noProof/>
                <w:lang w:eastAsia="ru-RU"/>
              </w:rPr>
              <w:lastRenderedPageBreak/>
              <w:drawing>
                <wp:inline distT="0" distB="0" distL="0" distR="0" wp14:anchorId="010DDACA" wp14:editId="0B8F23F8">
                  <wp:extent cx="2862580" cy="2862580"/>
                  <wp:effectExtent l="0" t="0" r="0" b="0"/>
                  <wp:docPr id="4" name="Рисунок 4" descr="&amp;Kcy;&amp;Ocy;&amp;Ncy;&amp;SOFTcy;&amp;Kcy;&amp;Icy; BAUER VAPOR X600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Kcy;&amp;Ocy;&amp;Ncy;&amp;SOFTcy;&amp;Kcy;&amp;Icy; BAUER VAPOR X600 S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p>
        </w:tc>
        <w:tc>
          <w:tcPr>
            <w:tcW w:w="1366" w:type="dxa"/>
            <w:vAlign w:val="center"/>
          </w:tcPr>
          <w:p w:rsidR="00717946" w:rsidRPr="00717946" w:rsidRDefault="00717946" w:rsidP="00587A1E">
            <w:pPr>
              <w:jc w:val="center"/>
            </w:pPr>
            <w:r>
              <w:t>1пара</w:t>
            </w:r>
          </w:p>
        </w:tc>
      </w:tr>
      <w:tr w:rsidR="00717946" w:rsidRPr="00717946" w:rsidTr="00717946">
        <w:tc>
          <w:tcPr>
            <w:tcW w:w="757" w:type="dxa"/>
            <w:vAlign w:val="center"/>
          </w:tcPr>
          <w:p w:rsidR="00717946" w:rsidRPr="00717946" w:rsidRDefault="00717946" w:rsidP="00587A1E">
            <w:pPr>
              <w:jc w:val="center"/>
            </w:pPr>
            <w:r>
              <w:lastRenderedPageBreak/>
              <w:t>10</w:t>
            </w:r>
          </w:p>
        </w:tc>
        <w:tc>
          <w:tcPr>
            <w:tcW w:w="2034" w:type="dxa"/>
            <w:vAlign w:val="center"/>
          </w:tcPr>
          <w:p w:rsidR="00717946" w:rsidRPr="00717946" w:rsidRDefault="00717946" w:rsidP="00587A1E">
            <w:pPr>
              <w:jc w:val="center"/>
            </w:pPr>
            <w:r w:rsidRPr="00717946">
              <w:t xml:space="preserve">НАГРУДНИК </w:t>
            </w:r>
            <w:r w:rsidRPr="00717946">
              <w:rPr>
                <w:lang w:val="en-US"/>
              </w:rPr>
              <w:t>CCM</w:t>
            </w:r>
            <w:r w:rsidRPr="00717946">
              <w:t xml:space="preserve"> </w:t>
            </w:r>
            <w:r w:rsidRPr="00717946">
              <w:rPr>
                <w:lang w:val="en-US"/>
              </w:rPr>
              <w:t>JETSPEED</w:t>
            </w:r>
            <w:r w:rsidRPr="00717946">
              <w:t xml:space="preserve"> </w:t>
            </w:r>
            <w:r w:rsidRPr="00717946">
              <w:rPr>
                <w:lang w:val="en-US"/>
              </w:rPr>
              <w:t>FT</w:t>
            </w:r>
            <w:r w:rsidRPr="00717946">
              <w:t xml:space="preserve">370 </w:t>
            </w:r>
            <w:proofErr w:type="spellStart"/>
            <w:r w:rsidRPr="00717946">
              <w:rPr>
                <w:lang w:val="en-US"/>
              </w:rPr>
              <w:t>sr</w:t>
            </w:r>
            <w:proofErr w:type="spellEnd"/>
          </w:p>
        </w:tc>
        <w:tc>
          <w:tcPr>
            <w:tcW w:w="5114" w:type="dxa"/>
          </w:tcPr>
          <w:p w:rsidR="00717946" w:rsidRDefault="00717946" w:rsidP="00717946">
            <w:r>
              <w:t xml:space="preserve">Двухслойная конструкция профиля из вспененного </w:t>
            </w:r>
            <w:proofErr w:type="spellStart"/>
            <w:r>
              <w:t>пенополиэтилена</w:t>
            </w:r>
            <w:proofErr w:type="spellEnd"/>
            <w:r>
              <w:t xml:space="preserve"> PE обеспечивает легкость и хорошую свободу передвижения.</w:t>
            </w:r>
          </w:p>
          <w:p w:rsidR="00717946" w:rsidRDefault="00717946" w:rsidP="00717946">
            <w:r>
              <w:t>Низкопрофильные чашки из вспененного полиэтилена PE с высоким уровнем защиты.</w:t>
            </w:r>
          </w:p>
          <w:p w:rsidR="00717946" w:rsidRDefault="00717946" w:rsidP="00717946">
            <w:r>
              <w:t xml:space="preserve">Защита торса </w:t>
            </w:r>
            <w:proofErr w:type="gramStart"/>
            <w:r>
              <w:t>из</w:t>
            </w:r>
            <w:proofErr w:type="gramEnd"/>
            <w:r>
              <w:t xml:space="preserve"> вспененного </w:t>
            </w:r>
            <w:proofErr w:type="spellStart"/>
            <w:r>
              <w:t>пенополиэтилена</w:t>
            </w:r>
            <w:proofErr w:type="spellEnd"/>
            <w:r>
              <w:t xml:space="preserve"> PE с вентилируемой передней поверхностью, для улучшенной воздухопроницаемости.</w:t>
            </w:r>
          </w:p>
          <w:p w:rsidR="00717946" w:rsidRDefault="00717946" w:rsidP="00717946">
            <w:r>
              <w:t>Регулируемая защита бицепса профессионального уровня из вспененного полиэтилена.</w:t>
            </w:r>
          </w:p>
          <w:p w:rsidR="00717946" w:rsidRDefault="00717946" w:rsidP="00717946">
            <w:r>
              <w:t>Анатомически формованная защита груди и позвоночника для максимальной защиты.</w:t>
            </w:r>
          </w:p>
          <w:p w:rsidR="00717946" w:rsidRPr="00717946" w:rsidRDefault="00717946" w:rsidP="00717946">
            <w:r>
              <w:t>Плавающая усиленная защита ключицы в ключевой области воздействия.</w:t>
            </w:r>
            <w:r>
              <w:rPr>
                <w:b/>
                <w:bCs/>
              </w:rPr>
              <w:t xml:space="preserve"> Размеры (Д х </w:t>
            </w:r>
            <w:proofErr w:type="gramStart"/>
            <w:r>
              <w:rPr>
                <w:b/>
                <w:bCs/>
              </w:rPr>
              <w:t>Ш</w:t>
            </w:r>
            <w:proofErr w:type="gramEnd"/>
            <w:r>
              <w:rPr>
                <w:b/>
                <w:bCs/>
              </w:rPr>
              <w:t xml:space="preserve"> х В):</w:t>
            </w:r>
            <w:r>
              <w:t xml:space="preserve"> ~ 437 x 115 x 374 мм.</w:t>
            </w:r>
            <w:r>
              <w:br/>
            </w:r>
            <w:r>
              <w:rPr>
                <w:b/>
                <w:bCs/>
              </w:rPr>
              <w:t>Вес:</w:t>
            </w:r>
            <w:r>
              <w:t xml:space="preserve"> ~ 0.81 кг.</w:t>
            </w:r>
          </w:p>
        </w:tc>
        <w:tc>
          <w:tcPr>
            <w:tcW w:w="5515" w:type="dxa"/>
          </w:tcPr>
          <w:p w:rsidR="00717946" w:rsidRPr="00717946" w:rsidRDefault="00717946">
            <w:pPr>
              <w:rPr>
                <w:noProof/>
                <w:lang w:eastAsia="ru-RU"/>
              </w:rPr>
            </w:pPr>
            <w:r>
              <w:rPr>
                <w:noProof/>
                <w:lang w:eastAsia="ru-RU"/>
              </w:rPr>
              <w:drawing>
                <wp:inline distT="0" distB="0" distL="0" distR="0" wp14:anchorId="465A772B" wp14:editId="179A808B">
                  <wp:extent cx="2862580" cy="2862580"/>
                  <wp:effectExtent l="0" t="0" r="0" b="0"/>
                  <wp:docPr id="6" name="Рисунок 6" descr="&amp;Ncy;&amp;Acy;&amp;Gcy;&amp;Rcy;&amp;Ucy;&amp;Dcy;&amp;Ncy;&amp;Icy;&amp;Kcy; CCM JETSPEED FT370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Ncy;&amp;Acy;&amp;Gcy;&amp;Rcy;&amp;Ucy;&amp;Dcy;&amp;Ncy;&amp;Icy;&amp;Kcy; CCM JETSPEED FT370 S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p>
        </w:tc>
        <w:tc>
          <w:tcPr>
            <w:tcW w:w="1366" w:type="dxa"/>
            <w:vAlign w:val="center"/>
          </w:tcPr>
          <w:p w:rsidR="00717946" w:rsidRPr="00717946" w:rsidRDefault="00717946" w:rsidP="00587A1E">
            <w:pPr>
              <w:jc w:val="center"/>
            </w:pPr>
            <w:r>
              <w:t>1шт</w:t>
            </w:r>
          </w:p>
        </w:tc>
      </w:tr>
      <w:tr w:rsidR="00717946" w:rsidRPr="00717946" w:rsidTr="00717946">
        <w:tc>
          <w:tcPr>
            <w:tcW w:w="757" w:type="dxa"/>
            <w:vAlign w:val="center"/>
          </w:tcPr>
          <w:p w:rsidR="00717946" w:rsidRPr="00717946" w:rsidRDefault="00717946" w:rsidP="00587A1E">
            <w:pPr>
              <w:jc w:val="center"/>
            </w:pPr>
            <w:r>
              <w:lastRenderedPageBreak/>
              <w:t>11</w:t>
            </w:r>
          </w:p>
        </w:tc>
        <w:tc>
          <w:tcPr>
            <w:tcW w:w="2034" w:type="dxa"/>
            <w:vAlign w:val="center"/>
          </w:tcPr>
          <w:p w:rsidR="00717946" w:rsidRPr="00717946" w:rsidRDefault="00717946" w:rsidP="00587A1E">
            <w:pPr>
              <w:jc w:val="center"/>
            </w:pPr>
            <w:r w:rsidRPr="00717946">
              <w:t>НАЛОКОТНИКИ CCM JETSPEED FT370 SR</w:t>
            </w:r>
          </w:p>
        </w:tc>
        <w:tc>
          <w:tcPr>
            <w:tcW w:w="5114" w:type="dxa"/>
          </w:tcPr>
          <w:p w:rsidR="00717946" w:rsidRPr="00717946" w:rsidRDefault="00717946">
            <w:r>
              <w:t>Конструкция из двух частей для улучшенной мобильности и комфорта.</w:t>
            </w:r>
            <w:r>
              <w:br/>
            </w:r>
            <w:proofErr w:type="gramStart"/>
            <w:r>
              <w:t xml:space="preserve">Формованная защита предплечья со вставками из вспененного </w:t>
            </w:r>
            <w:proofErr w:type="spellStart"/>
            <w:r>
              <w:t>пенополиэтилена</w:t>
            </w:r>
            <w:proofErr w:type="spellEnd"/>
            <w:r>
              <w:t xml:space="preserve"> PE обеспечивает высокий уровень защиты.</w:t>
            </w:r>
            <w:proofErr w:type="gramEnd"/>
            <w:r>
              <w:br/>
              <w:t xml:space="preserve">Локтевые чашки из вспененного </w:t>
            </w:r>
            <w:proofErr w:type="spellStart"/>
            <w:r>
              <w:t>пенополиэтилена</w:t>
            </w:r>
            <w:proofErr w:type="spellEnd"/>
            <w:r>
              <w:t xml:space="preserve"> PE с улучшенной формой купола JDP перенаправляют воздействие удара от сустава.</w:t>
            </w:r>
            <w:r>
              <w:br/>
            </w:r>
            <w:proofErr w:type="gramStart"/>
            <w:r>
              <w:t xml:space="preserve">Плавающая защита бицепса со вставками из вспененного </w:t>
            </w:r>
            <w:proofErr w:type="spellStart"/>
            <w:r>
              <w:t>пенополиэтилена</w:t>
            </w:r>
            <w:proofErr w:type="spellEnd"/>
            <w:r>
              <w:t xml:space="preserve"> PE обеспечивает высокий уровень защиты.</w:t>
            </w:r>
            <w:proofErr w:type="gramEnd"/>
            <w:r>
              <w:br/>
              <w:t>Система креплений из трех ремней, полностью регулируется по размеру и обеспечивает повышенный комфорт.</w:t>
            </w:r>
            <w:r>
              <w:rPr>
                <w:b/>
                <w:bCs/>
              </w:rPr>
              <w:t xml:space="preserve"> Размеры (Д х </w:t>
            </w:r>
            <w:proofErr w:type="gramStart"/>
            <w:r>
              <w:rPr>
                <w:b/>
                <w:bCs/>
              </w:rPr>
              <w:t>Ш</w:t>
            </w:r>
            <w:proofErr w:type="gramEnd"/>
            <w:r>
              <w:rPr>
                <w:b/>
                <w:bCs/>
              </w:rPr>
              <w:t xml:space="preserve"> х В):</w:t>
            </w:r>
            <w:r>
              <w:t xml:space="preserve"> ~ 278 x 118 x 254 мм.</w:t>
            </w:r>
            <w:r>
              <w:br/>
            </w:r>
            <w:r>
              <w:rPr>
                <w:b/>
                <w:bCs/>
              </w:rPr>
              <w:t>Вес:</w:t>
            </w:r>
            <w:r>
              <w:t xml:space="preserve"> ~ 0.473 кг.</w:t>
            </w:r>
          </w:p>
        </w:tc>
        <w:tc>
          <w:tcPr>
            <w:tcW w:w="5515" w:type="dxa"/>
          </w:tcPr>
          <w:p w:rsidR="00717946" w:rsidRPr="00717946" w:rsidRDefault="00717946">
            <w:pPr>
              <w:rPr>
                <w:noProof/>
                <w:lang w:eastAsia="ru-RU"/>
              </w:rPr>
            </w:pPr>
            <w:r>
              <w:rPr>
                <w:noProof/>
                <w:lang w:eastAsia="ru-RU"/>
              </w:rPr>
              <w:drawing>
                <wp:inline distT="0" distB="0" distL="0" distR="0" wp14:anchorId="70454228" wp14:editId="2C07FAAF">
                  <wp:extent cx="2236304" cy="2405269"/>
                  <wp:effectExtent l="0" t="0" r="0" b="0"/>
                  <wp:docPr id="12" name="Рисунок 12" descr="&amp;Ncy;&amp;Acy;&amp;Lcy;&amp;Ocy;&amp;Kcy;&amp;Ocy;&amp;Tcy;&amp;Ncy;&amp;Icy;&amp;Kcy;&amp;Icy; CCM JETSPEED FT370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mp;Ncy;&amp;Acy;&amp;Lcy;&amp;Ocy;&amp;Kcy;&amp;Ocy;&amp;Tcy;&amp;Ncy;&amp;Icy;&amp;Kcy;&amp;Icy; CCM JETSPEED FT370 S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36390" cy="2405362"/>
                          </a:xfrm>
                          <a:prstGeom prst="rect">
                            <a:avLst/>
                          </a:prstGeom>
                          <a:noFill/>
                          <a:ln>
                            <a:noFill/>
                          </a:ln>
                        </pic:spPr>
                      </pic:pic>
                    </a:graphicData>
                  </a:graphic>
                </wp:inline>
              </w:drawing>
            </w:r>
          </w:p>
        </w:tc>
        <w:tc>
          <w:tcPr>
            <w:tcW w:w="1366" w:type="dxa"/>
            <w:vAlign w:val="center"/>
          </w:tcPr>
          <w:p w:rsidR="00717946" w:rsidRPr="00717946" w:rsidRDefault="00717946" w:rsidP="00587A1E">
            <w:pPr>
              <w:jc w:val="center"/>
            </w:pPr>
            <w:r>
              <w:t>1 пара</w:t>
            </w:r>
          </w:p>
        </w:tc>
      </w:tr>
      <w:tr w:rsidR="00717946" w:rsidRPr="00717946" w:rsidTr="00717946">
        <w:tc>
          <w:tcPr>
            <w:tcW w:w="757" w:type="dxa"/>
            <w:vAlign w:val="center"/>
          </w:tcPr>
          <w:p w:rsidR="00717946" w:rsidRPr="00717946" w:rsidRDefault="00717946" w:rsidP="00587A1E">
            <w:pPr>
              <w:jc w:val="center"/>
            </w:pPr>
            <w:r>
              <w:t>12</w:t>
            </w:r>
          </w:p>
        </w:tc>
        <w:tc>
          <w:tcPr>
            <w:tcW w:w="2034" w:type="dxa"/>
            <w:vAlign w:val="center"/>
          </w:tcPr>
          <w:p w:rsidR="00717946" w:rsidRPr="00717946" w:rsidRDefault="00717946" w:rsidP="00587A1E">
            <w:pPr>
              <w:jc w:val="center"/>
            </w:pPr>
            <w:r w:rsidRPr="00717946">
              <w:t>Подтяжки для шорт игрока G&amp;P</w:t>
            </w:r>
          </w:p>
        </w:tc>
        <w:tc>
          <w:tcPr>
            <w:tcW w:w="5114" w:type="dxa"/>
          </w:tcPr>
          <w:p w:rsidR="00717946" w:rsidRPr="00717946" w:rsidRDefault="00717946">
            <w:r w:rsidRPr="00717946">
              <w:t xml:space="preserve">Подтяжки выполнены в темной расцветке с черными фиксаторами. Надежно поддерживают хоккейные трусы во время игры. </w:t>
            </w:r>
            <w:proofErr w:type="gramStart"/>
            <w:r w:rsidRPr="00717946">
              <w:t>Изготовлены из мягкой эластичной резины, хорошо растягиваются.</w:t>
            </w:r>
            <w:proofErr w:type="gramEnd"/>
            <w:r w:rsidRPr="00717946">
              <w:t xml:space="preserve"> Благодаря легкой регулировке длины они подойдут для большинства игроков.</w:t>
            </w:r>
          </w:p>
        </w:tc>
        <w:tc>
          <w:tcPr>
            <w:tcW w:w="5515" w:type="dxa"/>
          </w:tcPr>
          <w:p w:rsidR="00717946" w:rsidRPr="00717946" w:rsidRDefault="00717946">
            <w:pPr>
              <w:rPr>
                <w:noProof/>
                <w:lang w:eastAsia="ru-RU"/>
              </w:rPr>
            </w:pPr>
            <w:r>
              <w:rPr>
                <w:noProof/>
                <w:lang w:eastAsia="ru-RU"/>
              </w:rPr>
              <w:drawing>
                <wp:inline distT="0" distB="0" distL="0" distR="0" wp14:anchorId="0105E8FD" wp14:editId="5AC7D653">
                  <wp:extent cx="2146852" cy="2832652"/>
                  <wp:effectExtent l="0" t="0" r="6350" b="6350"/>
                  <wp:docPr id="13" name="Рисунок 13" descr="http://sportsman.tomsk.ru/images/stories/virtuemart/product/podtyazhki-g%5E26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ortsman.tomsk.ru/images/stories/virtuemart/product/podtyazhki-g%5E26p.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46740" cy="2832504"/>
                          </a:xfrm>
                          <a:prstGeom prst="rect">
                            <a:avLst/>
                          </a:prstGeom>
                          <a:noFill/>
                          <a:ln>
                            <a:noFill/>
                          </a:ln>
                        </pic:spPr>
                      </pic:pic>
                    </a:graphicData>
                  </a:graphic>
                </wp:inline>
              </w:drawing>
            </w:r>
          </w:p>
        </w:tc>
        <w:tc>
          <w:tcPr>
            <w:tcW w:w="1366" w:type="dxa"/>
            <w:vAlign w:val="center"/>
          </w:tcPr>
          <w:p w:rsidR="00717946" w:rsidRPr="00717946" w:rsidRDefault="00717946" w:rsidP="00587A1E">
            <w:pPr>
              <w:jc w:val="center"/>
            </w:pPr>
            <w:r>
              <w:t xml:space="preserve">1 </w:t>
            </w:r>
            <w:proofErr w:type="spellStart"/>
            <w:proofErr w:type="gramStart"/>
            <w:r>
              <w:t>шт</w:t>
            </w:r>
            <w:proofErr w:type="spellEnd"/>
            <w:proofErr w:type="gramEnd"/>
          </w:p>
        </w:tc>
      </w:tr>
      <w:tr w:rsidR="00717946" w:rsidRPr="00717946" w:rsidTr="00717946">
        <w:tc>
          <w:tcPr>
            <w:tcW w:w="757" w:type="dxa"/>
            <w:vAlign w:val="center"/>
          </w:tcPr>
          <w:p w:rsidR="00717946" w:rsidRPr="00717946" w:rsidRDefault="00717946" w:rsidP="00587A1E">
            <w:pPr>
              <w:jc w:val="center"/>
            </w:pPr>
            <w:r>
              <w:lastRenderedPageBreak/>
              <w:t>13</w:t>
            </w:r>
          </w:p>
        </w:tc>
        <w:tc>
          <w:tcPr>
            <w:tcW w:w="2034" w:type="dxa"/>
            <w:vAlign w:val="center"/>
          </w:tcPr>
          <w:p w:rsidR="00717946" w:rsidRPr="00717946" w:rsidRDefault="00717946" w:rsidP="00587A1E">
            <w:pPr>
              <w:jc w:val="center"/>
            </w:pPr>
            <w:r w:rsidRPr="00717946">
              <w:t xml:space="preserve">Щитки хоккейные BAUER </w:t>
            </w:r>
            <w:proofErr w:type="spellStart"/>
            <w:r w:rsidRPr="00717946">
              <w:t>Vapor</w:t>
            </w:r>
            <w:proofErr w:type="spellEnd"/>
            <w:r w:rsidRPr="00717946">
              <w:t xml:space="preserve"> X700</w:t>
            </w:r>
          </w:p>
        </w:tc>
        <w:tc>
          <w:tcPr>
            <w:tcW w:w="5114" w:type="dxa"/>
          </w:tcPr>
          <w:p w:rsidR="00717946" w:rsidRPr="00717946" w:rsidRDefault="00476BFA">
            <w:r>
              <w:t xml:space="preserve">Щитки хоккейные полевого игрока BAUER VAPOR X700 SR модель начального уровня обладает хорошими защитными свойствами и легкой конструкцией. Щитки имеют традиционную для всего семейства </w:t>
            </w:r>
            <w:proofErr w:type="spellStart"/>
            <w:r>
              <w:t>Vapor</w:t>
            </w:r>
            <w:proofErr w:type="spellEnd"/>
            <w:r>
              <w:t xml:space="preserve"> зауженную посадку. Корпус щитков выполнен из </w:t>
            </w:r>
            <w:proofErr w:type="spellStart"/>
            <w:r>
              <w:t>термоформованного</w:t>
            </w:r>
            <w:proofErr w:type="spellEnd"/>
            <w:r>
              <w:t xml:space="preserve"> пластика, который отличается высокой ударной прочностью. Ребра жесткости на коленной чаше и объемная, рельефная поверхность корпуса в области голени обеспечивает щитку высокую пространственную жесткость. Стык коленной чаши и щитка, закрывающего голень, расположен так, что один элемент перекрывает другой. Такое строение создает надежную защиту и монолитность конструкции. Коленная чаша имеет вентиляционные прорези, которые так же способствуют снижению веса защиты. Внутреннее, амортизирующее выполнено из пены средней плотности и расположено в коленной чаше, в элементах защиты бедра и голени. Щиток, закрывающий икроножную мышцу, так же выполнен из пены средней плотности и армирован полиэтиленовым вкладышем, усиливающим защиту. Боковая часть колена закрывается элементами, так же выполненными из пены средней плотности. При изготовлении подкладки используется гидрофобная сетка, которая быстро поглощает влагу и способствует созданию дополнительного комфорта. Съемный вкладыш при необходимости может удаляться для чистки и сушки. При этом съемный вкладыш создает дополнительную защиту ноги, а так же способствует удобной посадке щитков. Система крепления состоит из двух эластичных ремней </w:t>
            </w:r>
            <w:r>
              <w:lastRenderedPageBreak/>
              <w:t xml:space="preserve">шириной 1" (2,5 см), который охватывают щиток под коленом и в нижней части, обеспечивая плотную посадку. Нейлоновая липучка на корпусе позволяет надежно зафиксировать ремни. Вес 474 грамма (в размере 14"). Размер </w:t>
            </w:r>
            <w:proofErr w:type="spellStart"/>
            <w:r>
              <w:t>Senior</w:t>
            </w:r>
            <w:proofErr w:type="spellEnd"/>
            <w:r>
              <w:t xml:space="preserve"> (взрослый)</w:t>
            </w:r>
          </w:p>
        </w:tc>
        <w:tc>
          <w:tcPr>
            <w:tcW w:w="5515" w:type="dxa"/>
          </w:tcPr>
          <w:p w:rsidR="00717946" w:rsidRPr="00717946" w:rsidRDefault="00717946">
            <w:pPr>
              <w:rPr>
                <w:noProof/>
                <w:lang w:eastAsia="ru-RU"/>
              </w:rPr>
            </w:pPr>
            <w:r>
              <w:rPr>
                <w:noProof/>
                <w:lang w:eastAsia="ru-RU"/>
              </w:rPr>
              <w:lastRenderedPageBreak/>
              <w:drawing>
                <wp:inline distT="0" distB="0" distL="0" distR="0" wp14:anchorId="5E6EC2AB" wp14:editId="5A2EF9F4">
                  <wp:extent cx="2594113" cy="2554356"/>
                  <wp:effectExtent l="0" t="0" r="0" b="0"/>
                  <wp:docPr id="14" name="Рисунок 14" descr="&amp;SHCHcy;&amp;Icy;&amp;Tcy;&amp;Kcy;&amp;Icy; BAUER VAPOR X700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mp;SHCHcy;&amp;Icy;&amp;Tcy;&amp;Kcy;&amp;Icy; BAUER VAPOR X700 S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94214" cy="2554455"/>
                          </a:xfrm>
                          <a:prstGeom prst="rect">
                            <a:avLst/>
                          </a:prstGeom>
                          <a:noFill/>
                          <a:ln>
                            <a:noFill/>
                          </a:ln>
                        </pic:spPr>
                      </pic:pic>
                    </a:graphicData>
                  </a:graphic>
                </wp:inline>
              </w:drawing>
            </w:r>
          </w:p>
        </w:tc>
        <w:tc>
          <w:tcPr>
            <w:tcW w:w="1366" w:type="dxa"/>
            <w:vAlign w:val="center"/>
          </w:tcPr>
          <w:p w:rsidR="00717946" w:rsidRPr="00717946" w:rsidRDefault="00476BFA" w:rsidP="00587A1E">
            <w:pPr>
              <w:jc w:val="center"/>
            </w:pPr>
            <w:r>
              <w:t>1 пара</w:t>
            </w:r>
          </w:p>
        </w:tc>
      </w:tr>
      <w:tr w:rsidR="00717946" w:rsidRPr="00717946" w:rsidTr="00717946">
        <w:tc>
          <w:tcPr>
            <w:tcW w:w="757" w:type="dxa"/>
            <w:vAlign w:val="center"/>
          </w:tcPr>
          <w:p w:rsidR="00717946" w:rsidRPr="00717946" w:rsidRDefault="00476BFA" w:rsidP="00587A1E">
            <w:pPr>
              <w:jc w:val="center"/>
            </w:pPr>
            <w:r>
              <w:lastRenderedPageBreak/>
              <w:t>14</w:t>
            </w:r>
          </w:p>
        </w:tc>
        <w:tc>
          <w:tcPr>
            <w:tcW w:w="2034" w:type="dxa"/>
            <w:vAlign w:val="center"/>
          </w:tcPr>
          <w:p w:rsidR="00717946" w:rsidRPr="00717946" w:rsidRDefault="00476BFA" w:rsidP="00587A1E">
            <w:pPr>
              <w:jc w:val="center"/>
            </w:pPr>
            <w:r w:rsidRPr="00476BFA">
              <w:t>Раковина игрока  HS</w:t>
            </w:r>
          </w:p>
        </w:tc>
        <w:tc>
          <w:tcPr>
            <w:tcW w:w="5114" w:type="dxa"/>
          </w:tcPr>
          <w:p w:rsidR="00717946" w:rsidRPr="00717946" w:rsidRDefault="00476BFA">
            <w:r>
              <w:t>Защита паха вратаря выполнена из сверхпрочного пластика. Удобная конструкция из эластичных лент позволяет комфортно зафиксировать раковину на теле игрока. Специальная форма чашечки обеспечивает надежную защиту и анатомическую посадку. </w:t>
            </w:r>
          </w:p>
        </w:tc>
        <w:tc>
          <w:tcPr>
            <w:tcW w:w="5515" w:type="dxa"/>
          </w:tcPr>
          <w:p w:rsidR="00717946" w:rsidRPr="00717946" w:rsidRDefault="00476BFA">
            <w:pPr>
              <w:rPr>
                <w:noProof/>
                <w:lang w:eastAsia="ru-RU"/>
              </w:rPr>
            </w:pPr>
            <w:r>
              <w:rPr>
                <w:noProof/>
                <w:lang w:eastAsia="ru-RU"/>
              </w:rPr>
              <w:drawing>
                <wp:inline distT="0" distB="0" distL="0" distR="0" wp14:anchorId="013F8E54" wp14:editId="7E43E229">
                  <wp:extent cx="2256183" cy="1977887"/>
                  <wp:effectExtent l="0" t="0" r="0" b="3810"/>
                  <wp:docPr id="15" name="Рисунок 15" descr="&amp;Rcy;&amp;acy;&amp;kcy;&amp;ocy;&amp;vcy;&amp;icy;&amp;ncy;&amp;acy; &amp;khcy;&amp;ocy;&amp;kcy;&amp;kcy;. &amp;icy;&amp;gcy;&amp;rcy;&amp;ocy;&amp;kcy;&amp;acy; (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mp;Rcy;&amp;acy;&amp;kcy;&amp;ocy;&amp;vcy;&amp;icy;&amp;ncy;&amp;acy; &amp;khcy;&amp;ocy;&amp;kcy;&amp;kcy;. &amp;icy;&amp;gcy;&amp;rcy;&amp;ocy;&amp;kcy;&amp;acy; (H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6028" cy="1977751"/>
                          </a:xfrm>
                          <a:prstGeom prst="rect">
                            <a:avLst/>
                          </a:prstGeom>
                          <a:noFill/>
                          <a:ln>
                            <a:noFill/>
                          </a:ln>
                        </pic:spPr>
                      </pic:pic>
                    </a:graphicData>
                  </a:graphic>
                </wp:inline>
              </w:drawing>
            </w:r>
          </w:p>
        </w:tc>
        <w:tc>
          <w:tcPr>
            <w:tcW w:w="1366" w:type="dxa"/>
            <w:vAlign w:val="center"/>
          </w:tcPr>
          <w:p w:rsidR="00717946" w:rsidRPr="00717946" w:rsidRDefault="00476BFA" w:rsidP="00587A1E">
            <w:pPr>
              <w:jc w:val="center"/>
            </w:pPr>
            <w:r>
              <w:t xml:space="preserve">1 </w:t>
            </w:r>
            <w:proofErr w:type="spellStart"/>
            <w:proofErr w:type="gramStart"/>
            <w:r>
              <w:t>шт</w:t>
            </w:r>
            <w:proofErr w:type="spellEnd"/>
            <w:proofErr w:type="gramEnd"/>
          </w:p>
        </w:tc>
      </w:tr>
      <w:tr w:rsidR="00717946" w:rsidRPr="00717946" w:rsidTr="0077792C">
        <w:tc>
          <w:tcPr>
            <w:tcW w:w="757" w:type="dxa"/>
            <w:vAlign w:val="center"/>
          </w:tcPr>
          <w:p w:rsidR="00717946" w:rsidRPr="00717946" w:rsidRDefault="00476BFA" w:rsidP="00587A1E">
            <w:pPr>
              <w:jc w:val="center"/>
            </w:pPr>
            <w:r>
              <w:lastRenderedPageBreak/>
              <w:t>15</w:t>
            </w:r>
          </w:p>
        </w:tc>
        <w:tc>
          <w:tcPr>
            <w:tcW w:w="2034" w:type="dxa"/>
            <w:vAlign w:val="center"/>
          </w:tcPr>
          <w:p w:rsidR="00717946" w:rsidRPr="00A761E4" w:rsidRDefault="00476BFA" w:rsidP="0077792C">
            <w:pPr>
              <w:jc w:val="center"/>
              <w:rPr>
                <w:rFonts w:ascii="Times New Roman" w:hAnsi="Times New Roman" w:cs="Times New Roman"/>
              </w:rPr>
            </w:pPr>
            <w:r w:rsidRPr="00A761E4">
              <w:rPr>
                <w:rFonts w:ascii="Times New Roman" w:hAnsi="Times New Roman" w:cs="Times New Roman"/>
              </w:rPr>
              <w:t xml:space="preserve">Костюм летний </w:t>
            </w:r>
            <w:proofErr w:type="spellStart"/>
            <w:r w:rsidRPr="00A761E4">
              <w:rPr>
                <w:rFonts w:ascii="Times New Roman" w:hAnsi="Times New Roman" w:cs="Times New Roman"/>
              </w:rPr>
              <w:t>тренировачный</w:t>
            </w:r>
            <w:proofErr w:type="spellEnd"/>
            <w:r w:rsidRPr="00A761E4">
              <w:rPr>
                <w:rFonts w:ascii="Times New Roman" w:hAnsi="Times New Roman" w:cs="Times New Roman"/>
              </w:rPr>
              <w:t xml:space="preserve"> (</w:t>
            </w:r>
            <w:proofErr w:type="spellStart"/>
            <w:r w:rsidRPr="00A761E4">
              <w:rPr>
                <w:rFonts w:ascii="Times New Roman" w:hAnsi="Times New Roman" w:cs="Times New Roman"/>
              </w:rPr>
              <w:t>шорты+футболка</w:t>
            </w:r>
            <w:proofErr w:type="spellEnd"/>
            <w:r w:rsidRPr="00A761E4">
              <w:rPr>
                <w:rFonts w:ascii="Times New Roman" w:hAnsi="Times New Roman" w:cs="Times New Roman"/>
              </w:rPr>
              <w:t>) с логотипом</w:t>
            </w:r>
          </w:p>
        </w:tc>
        <w:tc>
          <w:tcPr>
            <w:tcW w:w="5114" w:type="dxa"/>
          </w:tcPr>
          <w:p w:rsidR="000D254B" w:rsidRPr="000D254B" w:rsidRDefault="000D254B" w:rsidP="000D254B">
            <w:pPr>
              <w:spacing w:after="200" w:line="276" w:lineRule="auto"/>
              <w:rPr>
                <w:rFonts w:ascii="Times New Roman" w:hAnsi="Times New Roman" w:cs="Times New Roman"/>
              </w:rPr>
            </w:pPr>
          </w:p>
          <w:p w:rsidR="000D254B" w:rsidRPr="000D254B" w:rsidRDefault="000D254B" w:rsidP="000D254B">
            <w:pPr>
              <w:rPr>
                <w:rFonts w:ascii="Times New Roman" w:eastAsia="Times New Roman" w:hAnsi="Times New Roman" w:cs="Times New Roman"/>
                <w:sz w:val="21"/>
                <w:szCs w:val="21"/>
              </w:rPr>
            </w:pPr>
            <w:r w:rsidRPr="000D254B">
              <w:rPr>
                <w:rFonts w:ascii="Times New Roman" w:eastAsia="Times New Roman" w:hAnsi="Times New Roman" w:cs="Times New Roman"/>
                <w:sz w:val="21"/>
                <w:szCs w:val="21"/>
              </w:rPr>
              <w:t xml:space="preserve">Футболка игровая футбольная с коротким рукавом, мужская. </w:t>
            </w:r>
          </w:p>
          <w:p w:rsidR="000D254B" w:rsidRPr="000D254B" w:rsidRDefault="000D254B" w:rsidP="000D254B">
            <w:pPr>
              <w:rPr>
                <w:rFonts w:ascii="Times New Roman" w:eastAsia="Times New Roman" w:hAnsi="Times New Roman" w:cs="Times New Roman"/>
                <w:sz w:val="21"/>
                <w:szCs w:val="21"/>
              </w:rPr>
            </w:pPr>
            <w:r w:rsidRPr="000D254B">
              <w:rPr>
                <w:rFonts w:ascii="Times New Roman" w:eastAsia="Times New Roman" w:hAnsi="Times New Roman" w:cs="Times New Roman"/>
                <w:sz w:val="21"/>
                <w:szCs w:val="21"/>
              </w:rPr>
              <w:t>Цвет: синий с белым</w:t>
            </w:r>
          </w:p>
          <w:p w:rsidR="000D254B" w:rsidRPr="000D254B" w:rsidRDefault="000D254B" w:rsidP="000D254B">
            <w:pPr>
              <w:rPr>
                <w:rFonts w:ascii="Times New Roman" w:eastAsia="Times New Roman" w:hAnsi="Times New Roman" w:cs="Times New Roman"/>
                <w:sz w:val="21"/>
                <w:szCs w:val="21"/>
              </w:rPr>
            </w:pPr>
            <w:r w:rsidRPr="000D254B">
              <w:rPr>
                <w:rFonts w:ascii="Times New Roman" w:eastAsia="Times New Roman" w:hAnsi="Times New Roman" w:cs="Times New Roman"/>
                <w:sz w:val="21"/>
                <w:szCs w:val="21"/>
              </w:rPr>
              <w:t xml:space="preserve">Материал: 100% полиэстер ( </w:t>
            </w:r>
            <w:r w:rsidRPr="000D254B">
              <w:rPr>
                <w:rFonts w:ascii="Times New Roman" w:eastAsia="Times New Roman" w:hAnsi="Times New Roman" w:cs="Times New Roman"/>
                <w:sz w:val="21"/>
                <w:szCs w:val="21"/>
                <w:lang w:val="en-US"/>
              </w:rPr>
              <w:t>Polyester</w:t>
            </w:r>
            <w:r w:rsidRPr="000D254B">
              <w:rPr>
                <w:rFonts w:ascii="Times New Roman" w:eastAsia="Times New Roman" w:hAnsi="Times New Roman" w:cs="Times New Roman"/>
                <w:sz w:val="21"/>
                <w:szCs w:val="21"/>
              </w:rPr>
              <w:t xml:space="preserve"> </w:t>
            </w:r>
            <w:r w:rsidRPr="000D254B">
              <w:rPr>
                <w:rFonts w:ascii="Times New Roman" w:eastAsia="Times New Roman" w:hAnsi="Times New Roman" w:cs="Times New Roman"/>
                <w:sz w:val="21"/>
                <w:szCs w:val="21"/>
                <w:lang w:val="en-US"/>
              </w:rPr>
              <w:t>interlock</w:t>
            </w:r>
            <w:r w:rsidRPr="000D254B">
              <w:rPr>
                <w:rFonts w:ascii="Times New Roman" w:eastAsia="Times New Roman" w:hAnsi="Times New Roman" w:cs="Times New Roman"/>
                <w:sz w:val="21"/>
                <w:szCs w:val="21"/>
              </w:rPr>
              <w:t xml:space="preserve">), с технологией особой высокопористой, петлистой, воздушной структуры, обладающий следующими свойствами: высокой </w:t>
            </w:r>
            <w:proofErr w:type="spellStart"/>
            <w:r w:rsidRPr="000D254B">
              <w:rPr>
                <w:rFonts w:ascii="Times New Roman" w:eastAsia="Times New Roman" w:hAnsi="Times New Roman" w:cs="Times New Roman"/>
                <w:sz w:val="21"/>
                <w:szCs w:val="21"/>
              </w:rPr>
              <w:t>воздух</w:t>
            </w:r>
            <w:proofErr w:type="gramStart"/>
            <w:r w:rsidRPr="000D254B">
              <w:rPr>
                <w:rFonts w:ascii="Times New Roman" w:eastAsia="Times New Roman" w:hAnsi="Times New Roman" w:cs="Times New Roman"/>
                <w:sz w:val="21"/>
                <w:szCs w:val="21"/>
              </w:rPr>
              <w:t>о</w:t>
            </w:r>
            <w:proofErr w:type="spellEnd"/>
            <w:r w:rsidRPr="000D254B">
              <w:rPr>
                <w:rFonts w:ascii="Times New Roman" w:eastAsia="Times New Roman" w:hAnsi="Times New Roman" w:cs="Times New Roman"/>
                <w:sz w:val="21"/>
                <w:szCs w:val="21"/>
              </w:rPr>
              <w:t>-</w:t>
            </w:r>
            <w:proofErr w:type="gramEnd"/>
            <w:r w:rsidRPr="000D254B">
              <w:rPr>
                <w:rFonts w:ascii="Times New Roman" w:eastAsia="Times New Roman" w:hAnsi="Times New Roman" w:cs="Times New Roman"/>
                <w:sz w:val="21"/>
                <w:szCs w:val="21"/>
              </w:rPr>
              <w:t xml:space="preserve"> и </w:t>
            </w:r>
            <w:proofErr w:type="spellStart"/>
            <w:r w:rsidRPr="000D254B">
              <w:rPr>
                <w:rFonts w:ascii="Times New Roman" w:eastAsia="Times New Roman" w:hAnsi="Times New Roman" w:cs="Times New Roman"/>
                <w:sz w:val="21"/>
                <w:szCs w:val="21"/>
              </w:rPr>
              <w:t>паропроницаемостью</w:t>
            </w:r>
            <w:proofErr w:type="spellEnd"/>
            <w:r w:rsidRPr="000D254B">
              <w:rPr>
                <w:rFonts w:ascii="Times New Roman" w:eastAsia="Times New Roman" w:hAnsi="Times New Roman" w:cs="Times New Roman"/>
                <w:sz w:val="21"/>
                <w:szCs w:val="21"/>
              </w:rPr>
              <w:t xml:space="preserve">, низкой, почти минимальной гигроскопичностью, большой гибкостью и мягкостью. Данная технология позволяет спортсмену чувствовать себя комфортно во время использования, изделие остается эластичным и мягким долгое время. </w:t>
            </w:r>
          </w:p>
          <w:p w:rsidR="000D254B" w:rsidRPr="000D254B" w:rsidRDefault="000D254B" w:rsidP="000D254B">
            <w:pPr>
              <w:rPr>
                <w:rFonts w:ascii="Times New Roman" w:eastAsia="Times New Roman" w:hAnsi="Times New Roman" w:cs="Times New Roman"/>
                <w:sz w:val="21"/>
                <w:szCs w:val="21"/>
              </w:rPr>
            </w:pPr>
            <w:r w:rsidRPr="000D254B">
              <w:rPr>
                <w:rFonts w:ascii="Times New Roman" w:eastAsia="Times New Roman" w:hAnsi="Times New Roman" w:cs="Times New Roman"/>
                <w:sz w:val="21"/>
                <w:szCs w:val="21"/>
              </w:rPr>
              <w:t xml:space="preserve">Футболка анатомического кроя с округлым воротом шириной 2 см. Ворот выполнен из полиэстера </w:t>
            </w:r>
            <w:r>
              <w:rPr>
                <w:rFonts w:ascii="Times New Roman" w:eastAsia="Times New Roman" w:hAnsi="Times New Roman" w:cs="Times New Roman"/>
                <w:sz w:val="21"/>
                <w:szCs w:val="21"/>
              </w:rPr>
              <w:t xml:space="preserve">синего </w:t>
            </w:r>
            <w:r w:rsidRPr="000D254B">
              <w:rPr>
                <w:rFonts w:ascii="Times New Roman" w:eastAsia="Times New Roman" w:hAnsi="Times New Roman" w:cs="Times New Roman"/>
                <w:sz w:val="21"/>
                <w:szCs w:val="21"/>
              </w:rPr>
              <w:t>цвета</w:t>
            </w:r>
            <w:proofErr w:type="gramStart"/>
            <w:r w:rsidRPr="000D254B">
              <w:rPr>
                <w:rFonts w:ascii="Times New Roman" w:eastAsia="Times New Roman" w:hAnsi="Times New Roman" w:cs="Times New Roman"/>
                <w:sz w:val="21"/>
                <w:szCs w:val="21"/>
              </w:rPr>
              <w:t>..</w:t>
            </w:r>
            <w:r>
              <w:rPr>
                <w:rFonts w:ascii="Times New Roman" w:eastAsia="Times New Roman" w:hAnsi="Times New Roman" w:cs="Times New Roman"/>
                <w:sz w:val="21"/>
                <w:szCs w:val="21"/>
              </w:rPr>
              <w:t xml:space="preserve"> </w:t>
            </w:r>
            <w:proofErr w:type="gramEnd"/>
            <w:r>
              <w:rPr>
                <w:rFonts w:ascii="Times New Roman" w:eastAsia="Times New Roman" w:hAnsi="Times New Roman" w:cs="Times New Roman"/>
                <w:sz w:val="21"/>
                <w:szCs w:val="21"/>
              </w:rPr>
              <w:t xml:space="preserve">Вставка оранжевого цвета </w:t>
            </w:r>
            <w:r w:rsidRPr="000D254B">
              <w:rPr>
                <w:rFonts w:ascii="Times New Roman" w:eastAsia="Times New Roman" w:hAnsi="Times New Roman" w:cs="Times New Roman"/>
                <w:sz w:val="21"/>
                <w:szCs w:val="21"/>
              </w:rPr>
              <w:t xml:space="preserve"> расположен</w:t>
            </w:r>
            <w:r>
              <w:rPr>
                <w:rFonts w:ascii="Times New Roman" w:eastAsia="Times New Roman" w:hAnsi="Times New Roman" w:cs="Times New Roman"/>
                <w:sz w:val="21"/>
                <w:szCs w:val="21"/>
              </w:rPr>
              <w:t>а спереди</w:t>
            </w:r>
            <w:r w:rsidRPr="000D254B">
              <w:rPr>
                <w:rFonts w:ascii="Times New Roman" w:eastAsia="Times New Roman" w:hAnsi="Times New Roman" w:cs="Times New Roman"/>
                <w:sz w:val="21"/>
                <w:szCs w:val="21"/>
              </w:rPr>
              <w:t>..</w:t>
            </w:r>
          </w:p>
          <w:p w:rsidR="000D254B" w:rsidRPr="000D254B" w:rsidRDefault="000D254B" w:rsidP="000D254B">
            <w:pPr>
              <w:rPr>
                <w:rFonts w:ascii="Times New Roman" w:eastAsia="Times New Roman" w:hAnsi="Times New Roman" w:cs="Times New Roman"/>
                <w:sz w:val="21"/>
                <w:szCs w:val="21"/>
              </w:rPr>
            </w:pPr>
            <w:r w:rsidRPr="000D254B">
              <w:rPr>
                <w:rFonts w:ascii="Times New Roman" w:eastAsia="Times New Roman" w:hAnsi="Times New Roman" w:cs="Times New Roman"/>
                <w:sz w:val="21"/>
                <w:szCs w:val="21"/>
              </w:rPr>
              <w:t>Все изделия поставляются в индивидуальных полиэтиленовых упаковках, на каждой из которых указано: наименование изделия, наименование производителя, наименование и адрес поставщика, цвет и р</w:t>
            </w:r>
            <w:r>
              <w:rPr>
                <w:rFonts w:ascii="Times New Roman" w:eastAsia="Times New Roman" w:hAnsi="Times New Roman" w:cs="Times New Roman"/>
                <w:sz w:val="21"/>
                <w:szCs w:val="21"/>
              </w:rPr>
              <w:t>азмер изделия</w:t>
            </w:r>
          </w:p>
          <w:p w:rsidR="000D254B" w:rsidRPr="000D254B" w:rsidRDefault="000D254B" w:rsidP="000D254B">
            <w:pPr>
              <w:rPr>
                <w:rFonts w:ascii="Times New Roman" w:eastAsia="Times New Roman" w:hAnsi="Times New Roman" w:cs="Times New Roman"/>
                <w:sz w:val="21"/>
                <w:szCs w:val="21"/>
              </w:rPr>
            </w:pPr>
            <w:r w:rsidRPr="000D254B">
              <w:rPr>
                <w:rFonts w:ascii="Times New Roman" w:eastAsia="Times New Roman" w:hAnsi="Times New Roman" w:cs="Times New Roman"/>
                <w:sz w:val="21"/>
                <w:szCs w:val="21"/>
              </w:rPr>
              <w:t>На форме необходимо произвести нанесение (название команды, район и игровой номер) по согласованию с Заказчиком.</w:t>
            </w:r>
          </w:p>
          <w:p w:rsidR="000D254B" w:rsidRPr="000D254B" w:rsidRDefault="000D254B" w:rsidP="000D254B">
            <w:pPr>
              <w:rPr>
                <w:rFonts w:ascii="Times New Roman" w:eastAsia="Times New Roman" w:hAnsi="Times New Roman" w:cs="Times New Roman"/>
                <w:sz w:val="21"/>
                <w:szCs w:val="21"/>
                <w:lang w:eastAsia="ru-RU"/>
              </w:rPr>
            </w:pPr>
            <w:r w:rsidRPr="000D254B">
              <w:rPr>
                <w:rFonts w:ascii="Times New Roman" w:eastAsia="Times New Roman" w:hAnsi="Times New Roman" w:cs="Times New Roman"/>
                <w:sz w:val="21"/>
                <w:szCs w:val="21"/>
                <w:lang w:eastAsia="ru-RU"/>
              </w:rPr>
              <w:t>Точное количество в каждом размере согласовывается с Заказчиком перед поставкой.</w:t>
            </w:r>
          </w:p>
          <w:p w:rsidR="000D254B" w:rsidRDefault="000D254B" w:rsidP="000D254B">
            <w:pPr>
              <w:rPr>
                <w:rFonts w:ascii="Times New Roman" w:eastAsia="Times New Roman" w:hAnsi="Times New Roman" w:cs="Times New Roman"/>
                <w:sz w:val="21"/>
                <w:szCs w:val="21"/>
                <w:lang w:eastAsia="ru-RU"/>
              </w:rPr>
            </w:pPr>
            <w:r w:rsidRPr="000D254B">
              <w:rPr>
                <w:rFonts w:ascii="Times New Roman" w:eastAsia="Times New Roman" w:hAnsi="Times New Roman" w:cs="Times New Roman"/>
                <w:sz w:val="21"/>
                <w:szCs w:val="21"/>
                <w:lang w:eastAsia="ru-RU"/>
              </w:rPr>
              <w:t xml:space="preserve">В связи с </w:t>
            </w:r>
            <w:proofErr w:type="spellStart"/>
            <w:r w:rsidRPr="000D254B">
              <w:rPr>
                <w:rFonts w:ascii="Times New Roman" w:eastAsia="Times New Roman" w:hAnsi="Times New Roman" w:cs="Times New Roman"/>
                <w:sz w:val="21"/>
                <w:szCs w:val="21"/>
                <w:lang w:eastAsia="ru-RU"/>
              </w:rPr>
              <w:t>доукомплектацией</w:t>
            </w:r>
            <w:proofErr w:type="spellEnd"/>
            <w:r w:rsidRPr="000D254B">
              <w:rPr>
                <w:rFonts w:ascii="Times New Roman" w:eastAsia="Times New Roman" w:hAnsi="Times New Roman" w:cs="Times New Roman"/>
                <w:sz w:val="21"/>
                <w:szCs w:val="21"/>
                <w:lang w:eastAsia="ru-RU"/>
              </w:rPr>
              <w:t xml:space="preserve"> экипировкой команд участвующих в соревнованиях,  эквивалентность данного товара по внешнему виду и цвету недопустима.</w:t>
            </w:r>
          </w:p>
          <w:p w:rsidR="00A761E4" w:rsidRDefault="00A761E4" w:rsidP="000D254B">
            <w:pPr>
              <w:rPr>
                <w:rFonts w:ascii="Times New Roman" w:eastAsia="Times New Roman" w:hAnsi="Times New Roman" w:cs="Times New Roman"/>
                <w:sz w:val="21"/>
                <w:szCs w:val="21"/>
                <w:lang w:eastAsia="ru-RU"/>
              </w:rPr>
            </w:pPr>
            <w:r w:rsidRPr="00A761E4">
              <w:rPr>
                <w:rFonts w:ascii="Times New Roman" w:eastAsia="Times New Roman" w:hAnsi="Times New Roman" w:cs="Times New Roman"/>
                <w:b/>
                <w:sz w:val="21"/>
                <w:szCs w:val="21"/>
                <w:lang w:eastAsia="ru-RU"/>
              </w:rPr>
              <w:t>Шорты</w:t>
            </w:r>
            <w:r>
              <w:rPr>
                <w:rFonts w:ascii="Times New Roman" w:eastAsia="Times New Roman" w:hAnsi="Times New Roman" w:cs="Times New Roman"/>
                <w:sz w:val="21"/>
                <w:szCs w:val="21"/>
                <w:lang w:eastAsia="ru-RU"/>
              </w:rPr>
              <w:t>.</w:t>
            </w:r>
          </w:p>
          <w:p w:rsidR="000D254B" w:rsidRPr="000D254B" w:rsidRDefault="00A761E4" w:rsidP="000D254B">
            <w:pP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 xml:space="preserve"> Цвет: синий с белыми вставками по бокам</w:t>
            </w:r>
          </w:p>
          <w:p w:rsidR="000D254B" w:rsidRPr="000D254B" w:rsidRDefault="000D254B" w:rsidP="000D254B">
            <w:pPr>
              <w:rPr>
                <w:rFonts w:ascii="Times New Roman" w:eastAsia="Times New Roman" w:hAnsi="Times New Roman" w:cs="Times New Roman"/>
                <w:sz w:val="21"/>
                <w:szCs w:val="21"/>
              </w:rPr>
            </w:pPr>
            <w:r w:rsidRPr="000D254B">
              <w:rPr>
                <w:rFonts w:ascii="Times New Roman" w:eastAsia="Times New Roman" w:hAnsi="Times New Roman" w:cs="Times New Roman"/>
                <w:sz w:val="21"/>
                <w:szCs w:val="21"/>
              </w:rPr>
              <w:t xml:space="preserve">Материал: 100% полиэстер ( </w:t>
            </w:r>
            <w:r w:rsidRPr="000D254B">
              <w:rPr>
                <w:rFonts w:ascii="Times New Roman" w:eastAsia="Times New Roman" w:hAnsi="Times New Roman" w:cs="Times New Roman"/>
                <w:sz w:val="21"/>
                <w:szCs w:val="21"/>
                <w:lang w:val="en-US"/>
              </w:rPr>
              <w:t>Polyester</w:t>
            </w:r>
            <w:r w:rsidRPr="000D254B">
              <w:rPr>
                <w:rFonts w:ascii="Times New Roman" w:eastAsia="Times New Roman" w:hAnsi="Times New Roman" w:cs="Times New Roman"/>
                <w:sz w:val="21"/>
                <w:szCs w:val="21"/>
              </w:rPr>
              <w:t xml:space="preserve"> </w:t>
            </w:r>
            <w:r w:rsidRPr="000D254B">
              <w:rPr>
                <w:rFonts w:ascii="Times New Roman" w:eastAsia="Times New Roman" w:hAnsi="Times New Roman" w:cs="Times New Roman"/>
                <w:sz w:val="21"/>
                <w:szCs w:val="21"/>
                <w:lang w:val="en-US"/>
              </w:rPr>
              <w:t>interlock</w:t>
            </w:r>
            <w:r w:rsidRPr="000D254B">
              <w:rPr>
                <w:rFonts w:ascii="Times New Roman" w:eastAsia="Times New Roman" w:hAnsi="Times New Roman" w:cs="Times New Roman"/>
                <w:sz w:val="21"/>
                <w:szCs w:val="21"/>
              </w:rPr>
              <w:t xml:space="preserve">),с технологией особой высокопористой, петлистой, воздушной структуры, обладающий следующими свойствами: высокой </w:t>
            </w:r>
            <w:proofErr w:type="spellStart"/>
            <w:r w:rsidRPr="000D254B">
              <w:rPr>
                <w:rFonts w:ascii="Times New Roman" w:eastAsia="Times New Roman" w:hAnsi="Times New Roman" w:cs="Times New Roman"/>
                <w:sz w:val="21"/>
                <w:szCs w:val="21"/>
              </w:rPr>
              <w:t>воздух</w:t>
            </w:r>
            <w:proofErr w:type="gramStart"/>
            <w:r w:rsidRPr="000D254B">
              <w:rPr>
                <w:rFonts w:ascii="Times New Roman" w:eastAsia="Times New Roman" w:hAnsi="Times New Roman" w:cs="Times New Roman"/>
                <w:sz w:val="21"/>
                <w:szCs w:val="21"/>
              </w:rPr>
              <w:t>о</w:t>
            </w:r>
            <w:proofErr w:type="spellEnd"/>
            <w:r w:rsidRPr="000D254B">
              <w:rPr>
                <w:rFonts w:ascii="Times New Roman" w:eastAsia="Times New Roman" w:hAnsi="Times New Roman" w:cs="Times New Roman"/>
                <w:sz w:val="21"/>
                <w:szCs w:val="21"/>
              </w:rPr>
              <w:t>-</w:t>
            </w:r>
            <w:proofErr w:type="gramEnd"/>
            <w:r w:rsidRPr="000D254B">
              <w:rPr>
                <w:rFonts w:ascii="Times New Roman" w:eastAsia="Times New Roman" w:hAnsi="Times New Roman" w:cs="Times New Roman"/>
                <w:sz w:val="21"/>
                <w:szCs w:val="21"/>
              </w:rPr>
              <w:t xml:space="preserve"> и </w:t>
            </w:r>
            <w:proofErr w:type="spellStart"/>
            <w:r w:rsidRPr="000D254B">
              <w:rPr>
                <w:rFonts w:ascii="Times New Roman" w:eastAsia="Times New Roman" w:hAnsi="Times New Roman" w:cs="Times New Roman"/>
                <w:sz w:val="21"/>
                <w:szCs w:val="21"/>
              </w:rPr>
              <w:lastRenderedPageBreak/>
              <w:t>паропроницаемостью</w:t>
            </w:r>
            <w:proofErr w:type="spellEnd"/>
            <w:r w:rsidRPr="000D254B">
              <w:rPr>
                <w:rFonts w:ascii="Times New Roman" w:eastAsia="Times New Roman" w:hAnsi="Times New Roman" w:cs="Times New Roman"/>
                <w:sz w:val="21"/>
                <w:szCs w:val="21"/>
              </w:rPr>
              <w:t xml:space="preserve">, низкой, почти минимальной гигроскопичностью, большой гибкостью и мягкостью. Данная технология позволяет спортсмену чувствовать себя комфортно во время использования, изделие остается эластичным и мягким долгое время. </w:t>
            </w:r>
            <w:proofErr w:type="spellStart"/>
            <w:r w:rsidRPr="000D254B">
              <w:rPr>
                <w:rFonts w:ascii="Times New Roman" w:eastAsia="Times New Roman" w:hAnsi="Times New Roman" w:cs="Times New Roman"/>
                <w:sz w:val="21"/>
                <w:szCs w:val="21"/>
              </w:rPr>
              <w:t>Пояс</w:t>
            </w:r>
            <w:r w:rsidR="00A761E4">
              <w:rPr>
                <w:rFonts w:ascii="Times New Roman" w:eastAsia="Times New Roman" w:hAnsi="Times New Roman" w:cs="Times New Roman"/>
                <w:sz w:val="21"/>
                <w:szCs w:val="21"/>
              </w:rPr>
              <w:t>шорт</w:t>
            </w:r>
            <w:proofErr w:type="spellEnd"/>
            <w:proofErr w:type="gramStart"/>
            <w:r w:rsidR="00A761E4">
              <w:rPr>
                <w:rFonts w:ascii="Times New Roman" w:eastAsia="Times New Roman" w:hAnsi="Times New Roman" w:cs="Times New Roman"/>
                <w:sz w:val="21"/>
                <w:szCs w:val="21"/>
              </w:rPr>
              <w:t xml:space="preserve"> </w:t>
            </w:r>
            <w:r w:rsidRPr="000D254B">
              <w:rPr>
                <w:rFonts w:ascii="Times New Roman" w:eastAsia="Times New Roman" w:hAnsi="Times New Roman" w:cs="Times New Roman"/>
                <w:sz w:val="21"/>
                <w:szCs w:val="21"/>
              </w:rPr>
              <w:t>,</w:t>
            </w:r>
            <w:proofErr w:type="gramEnd"/>
            <w:r w:rsidRPr="000D254B">
              <w:rPr>
                <w:rFonts w:ascii="Times New Roman" w:eastAsia="Times New Roman" w:hAnsi="Times New Roman" w:cs="Times New Roman"/>
                <w:sz w:val="21"/>
                <w:szCs w:val="21"/>
              </w:rPr>
              <w:t xml:space="preserve"> шириной 35мм, имеет внутреннюю кулису для дополнительной фиксации и регулировки ширины.. Все швы двойной прострочки с внутренней обработкой, что делает использование более комфортным для спортсменов. </w:t>
            </w:r>
          </w:p>
          <w:p w:rsidR="000D254B" w:rsidRPr="000D254B" w:rsidRDefault="000D254B" w:rsidP="000D254B">
            <w:pPr>
              <w:rPr>
                <w:rFonts w:ascii="Times New Roman" w:eastAsia="Times New Roman" w:hAnsi="Times New Roman" w:cs="Times New Roman"/>
                <w:sz w:val="21"/>
                <w:szCs w:val="21"/>
                <w:lang w:eastAsia="ru-RU"/>
              </w:rPr>
            </w:pPr>
            <w:r w:rsidRPr="000D254B">
              <w:rPr>
                <w:rFonts w:ascii="Times New Roman" w:eastAsia="Times New Roman" w:hAnsi="Times New Roman" w:cs="Times New Roman"/>
                <w:sz w:val="21"/>
                <w:szCs w:val="21"/>
                <w:lang w:eastAsia="ru-RU"/>
              </w:rPr>
              <w:t>Цветовой тон  (оттенок) шорт должен совпадать</w:t>
            </w:r>
            <w:r w:rsidR="00A761E4">
              <w:rPr>
                <w:rFonts w:ascii="Times New Roman" w:eastAsia="Times New Roman" w:hAnsi="Times New Roman" w:cs="Times New Roman"/>
                <w:sz w:val="21"/>
                <w:szCs w:val="21"/>
                <w:lang w:eastAsia="ru-RU"/>
              </w:rPr>
              <w:t xml:space="preserve"> с тоном цветов футболки.</w:t>
            </w:r>
          </w:p>
          <w:p w:rsidR="000D254B" w:rsidRDefault="000D254B" w:rsidP="000D254B">
            <w:pPr>
              <w:rPr>
                <w:rFonts w:ascii="Times New Roman" w:eastAsia="Times New Roman" w:hAnsi="Times New Roman" w:cs="Times New Roman"/>
                <w:sz w:val="21"/>
                <w:szCs w:val="21"/>
                <w:lang w:eastAsia="ru-RU"/>
              </w:rPr>
            </w:pPr>
          </w:p>
          <w:p w:rsidR="000D254B" w:rsidRPr="000D254B" w:rsidRDefault="000D254B" w:rsidP="000D254B">
            <w:pPr>
              <w:rPr>
                <w:rFonts w:ascii="Times New Roman" w:eastAsia="Times New Roman" w:hAnsi="Times New Roman" w:cs="Times New Roman"/>
                <w:sz w:val="21"/>
                <w:szCs w:val="21"/>
                <w:lang w:eastAsia="ru-RU"/>
              </w:rPr>
            </w:pPr>
          </w:p>
          <w:p w:rsidR="0077792C" w:rsidRPr="00717946" w:rsidRDefault="0077792C" w:rsidP="000D254B"/>
        </w:tc>
        <w:tc>
          <w:tcPr>
            <w:tcW w:w="5515" w:type="dxa"/>
          </w:tcPr>
          <w:p w:rsidR="00717946" w:rsidRPr="00717946" w:rsidRDefault="008E0D48">
            <w:pPr>
              <w:rPr>
                <w:noProof/>
                <w:lang w:eastAsia="ru-RU"/>
              </w:rPr>
            </w:pPr>
            <w:r>
              <w:rPr>
                <w:noProof/>
                <w:lang w:eastAsia="ru-RU"/>
              </w:rPr>
              <w:lastRenderedPageBreak/>
              <w:drawing>
                <wp:inline distT="0" distB="0" distL="0" distR="0" wp14:anchorId="2A441D0E">
                  <wp:extent cx="3542954" cy="3220278"/>
                  <wp:effectExtent l="0" t="0" r="63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45476" cy="3222570"/>
                          </a:xfrm>
                          <a:prstGeom prst="rect">
                            <a:avLst/>
                          </a:prstGeom>
                          <a:noFill/>
                        </pic:spPr>
                      </pic:pic>
                    </a:graphicData>
                  </a:graphic>
                </wp:inline>
              </w:drawing>
            </w:r>
          </w:p>
        </w:tc>
        <w:tc>
          <w:tcPr>
            <w:tcW w:w="1366" w:type="dxa"/>
            <w:vAlign w:val="center"/>
          </w:tcPr>
          <w:p w:rsidR="00717946" w:rsidRPr="00717946" w:rsidRDefault="00476BFA" w:rsidP="0077792C">
            <w:pPr>
              <w:jc w:val="center"/>
            </w:pPr>
            <w:r>
              <w:t>20</w:t>
            </w:r>
            <w:r w:rsidR="008E0D48">
              <w:t xml:space="preserve"> комплектов</w:t>
            </w:r>
          </w:p>
        </w:tc>
      </w:tr>
    </w:tbl>
    <w:p w:rsidR="001C2588" w:rsidRPr="00717946" w:rsidRDefault="001C2588"/>
    <w:sectPr w:rsidR="001C2588" w:rsidRPr="00717946" w:rsidSect="0067143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435"/>
    <w:rsid w:val="00002D84"/>
    <w:rsid w:val="000D254B"/>
    <w:rsid w:val="00194701"/>
    <w:rsid w:val="001C2588"/>
    <w:rsid w:val="003142C0"/>
    <w:rsid w:val="00346E6D"/>
    <w:rsid w:val="00476BFA"/>
    <w:rsid w:val="0055051B"/>
    <w:rsid w:val="00587A1E"/>
    <w:rsid w:val="00650E55"/>
    <w:rsid w:val="00671435"/>
    <w:rsid w:val="00717946"/>
    <w:rsid w:val="0077792C"/>
    <w:rsid w:val="00893F9B"/>
    <w:rsid w:val="008E0D48"/>
    <w:rsid w:val="00A60475"/>
    <w:rsid w:val="00A761E4"/>
    <w:rsid w:val="00B4379B"/>
    <w:rsid w:val="00C76D3D"/>
    <w:rsid w:val="00F16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54B"/>
  </w:style>
  <w:style w:type="paragraph" w:styleId="1">
    <w:name w:val="heading 1"/>
    <w:basedOn w:val="a"/>
    <w:link w:val="10"/>
    <w:uiPriority w:val="9"/>
    <w:qFormat/>
    <w:rsid w:val="001947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1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714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71435"/>
    <w:rPr>
      <w:rFonts w:ascii="Tahoma" w:hAnsi="Tahoma" w:cs="Tahoma"/>
      <w:sz w:val="16"/>
      <w:szCs w:val="16"/>
    </w:rPr>
  </w:style>
  <w:style w:type="character" w:customStyle="1" w:styleId="10">
    <w:name w:val="Заголовок 1 Знак"/>
    <w:basedOn w:val="a0"/>
    <w:link w:val="1"/>
    <w:uiPriority w:val="9"/>
    <w:rsid w:val="00194701"/>
    <w:rPr>
      <w:rFonts w:ascii="Times New Roman" w:eastAsia="Times New Roman" w:hAnsi="Times New Roman" w:cs="Times New Roman"/>
      <w:b/>
      <w:bCs/>
      <w:kern w:val="36"/>
      <w:sz w:val="48"/>
      <w:szCs w:val="48"/>
      <w:lang w:eastAsia="ru-RU"/>
    </w:rPr>
  </w:style>
  <w:style w:type="paragraph" w:styleId="a6">
    <w:name w:val="Normal (Web)"/>
    <w:basedOn w:val="a"/>
    <w:uiPriority w:val="99"/>
    <w:semiHidden/>
    <w:unhideWhenUsed/>
    <w:rsid w:val="00002D8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54B"/>
  </w:style>
  <w:style w:type="paragraph" w:styleId="1">
    <w:name w:val="heading 1"/>
    <w:basedOn w:val="a"/>
    <w:link w:val="10"/>
    <w:uiPriority w:val="9"/>
    <w:qFormat/>
    <w:rsid w:val="001947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1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714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71435"/>
    <w:rPr>
      <w:rFonts w:ascii="Tahoma" w:hAnsi="Tahoma" w:cs="Tahoma"/>
      <w:sz w:val="16"/>
      <w:szCs w:val="16"/>
    </w:rPr>
  </w:style>
  <w:style w:type="character" w:customStyle="1" w:styleId="10">
    <w:name w:val="Заголовок 1 Знак"/>
    <w:basedOn w:val="a0"/>
    <w:link w:val="1"/>
    <w:uiPriority w:val="9"/>
    <w:rsid w:val="00194701"/>
    <w:rPr>
      <w:rFonts w:ascii="Times New Roman" w:eastAsia="Times New Roman" w:hAnsi="Times New Roman" w:cs="Times New Roman"/>
      <w:b/>
      <w:bCs/>
      <w:kern w:val="36"/>
      <w:sz w:val="48"/>
      <w:szCs w:val="48"/>
      <w:lang w:eastAsia="ru-RU"/>
    </w:rPr>
  </w:style>
  <w:style w:type="paragraph" w:styleId="a6">
    <w:name w:val="Normal (Web)"/>
    <w:basedOn w:val="a"/>
    <w:uiPriority w:val="99"/>
    <w:semiHidden/>
    <w:unhideWhenUsed/>
    <w:rsid w:val="00002D8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65908">
      <w:bodyDiv w:val="1"/>
      <w:marLeft w:val="0"/>
      <w:marRight w:val="0"/>
      <w:marTop w:val="0"/>
      <w:marBottom w:val="0"/>
      <w:divBdr>
        <w:top w:val="none" w:sz="0" w:space="0" w:color="auto"/>
        <w:left w:val="none" w:sz="0" w:space="0" w:color="auto"/>
        <w:bottom w:val="none" w:sz="0" w:space="0" w:color="auto"/>
        <w:right w:val="none" w:sz="0" w:space="0" w:color="auto"/>
      </w:divBdr>
    </w:div>
    <w:div w:id="796221527">
      <w:bodyDiv w:val="1"/>
      <w:marLeft w:val="0"/>
      <w:marRight w:val="0"/>
      <w:marTop w:val="0"/>
      <w:marBottom w:val="0"/>
      <w:divBdr>
        <w:top w:val="none" w:sz="0" w:space="0" w:color="auto"/>
        <w:left w:val="none" w:sz="0" w:space="0" w:color="auto"/>
        <w:bottom w:val="none" w:sz="0" w:space="0" w:color="auto"/>
        <w:right w:val="none" w:sz="0" w:space="0" w:color="auto"/>
      </w:divBdr>
    </w:div>
    <w:div w:id="1077440698">
      <w:bodyDiv w:val="1"/>
      <w:marLeft w:val="0"/>
      <w:marRight w:val="0"/>
      <w:marTop w:val="0"/>
      <w:marBottom w:val="0"/>
      <w:divBdr>
        <w:top w:val="none" w:sz="0" w:space="0" w:color="auto"/>
        <w:left w:val="none" w:sz="0" w:space="0" w:color="auto"/>
        <w:bottom w:val="none" w:sz="0" w:space="0" w:color="auto"/>
        <w:right w:val="none" w:sz="0" w:space="0" w:color="auto"/>
      </w:divBdr>
    </w:div>
    <w:div w:id="1366717030">
      <w:bodyDiv w:val="1"/>
      <w:marLeft w:val="0"/>
      <w:marRight w:val="0"/>
      <w:marTop w:val="0"/>
      <w:marBottom w:val="0"/>
      <w:divBdr>
        <w:top w:val="none" w:sz="0" w:space="0" w:color="auto"/>
        <w:left w:val="none" w:sz="0" w:space="0" w:color="auto"/>
        <w:bottom w:val="none" w:sz="0" w:space="0" w:color="auto"/>
        <w:right w:val="none" w:sz="0" w:space="0" w:color="auto"/>
      </w:divBdr>
    </w:div>
    <w:div w:id="192302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jpeg"/><Relationship Id="rId2" Type="http://schemas.microsoft.com/office/2007/relationships/stylesWithEffects" Target="stylesWithEffects.xml"/><Relationship Id="rId16" Type="http://schemas.openxmlformats.org/officeDocument/2006/relationships/image" Target="media/image12.jpe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18</Pages>
  <Words>3114</Words>
  <Characters>17753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Мадаева Елизавета Муратовна</dc:creator>
  <cp:lastModifiedBy>Мадаева Елизавета Муратовна</cp:lastModifiedBy>
  <cp:revision>16</cp:revision>
  <dcterms:created xsi:type="dcterms:W3CDTF">2019-01-22T08:36:00Z</dcterms:created>
  <dcterms:modified xsi:type="dcterms:W3CDTF">2019-05-17T05:01:00Z</dcterms:modified>
</cp:coreProperties>
</file>